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7210" w14:textId="02871355" w:rsidR="008D6863" w:rsidRPr="00D62BF9" w:rsidRDefault="008D6863" w:rsidP="008D6863">
      <w:pPr>
        <w:pStyle w:val="Heading1Guidenumbered"/>
        <w:numPr>
          <w:ilvl w:val="0"/>
          <w:numId w:val="0"/>
        </w:numPr>
        <w:ind w:left="720"/>
        <w:rPr>
          <w:rFonts w:ascii="Times New Roman" w:hAnsi="Times New Roman" w:cs="Times New Roman"/>
          <w:b/>
          <w:bCs/>
          <w:sz w:val="26"/>
          <w:szCs w:val="26"/>
        </w:rPr>
      </w:pPr>
      <w:bookmarkStart w:id="0" w:name="_Toc189469294"/>
      <w:bookmarkStart w:id="1" w:name="_Hlk188895541"/>
      <w:bookmarkStart w:id="2" w:name="_Hlk188875087"/>
      <w:r w:rsidRPr="001F39AE">
        <w:rPr>
          <w:rFonts w:ascii="Times New Roman" w:hAnsi="Times New Roman" w:cs="Times New Roman"/>
          <w:b/>
          <w:bCs/>
          <w:sz w:val="26"/>
          <w:szCs w:val="26"/>
        </w:rPr>
        <w:t>A</w:t>
      </w:r>
      <w:r w:rsidRPr="00D62BF9">
        <w:rPr>
          <w:rFonts w:ascii="Times New Roman" w:hAnsi="Times New Roman" w:cs="Times New Roman"/>
          <w:b/>
          <w:bCs/>
          <w:sz w:val="26"/>
          <w:szCs w:val="26"/>
        </w:rPr>
        <w:t xml:space="preserve">pplication form for WBIF contribution to public sector </w:t>
      </w:r>
      <w:r w:rsidRPr="001F39AE">
        <w:rPr>
          <w:rFonts w:ascii="Times New Roman" w:hAnsi="Times New Roman" w:cs="Times New Roman"/>
          <w:b/>
          <w:bCs/>
          <w:sz w:val="26"/>
          <w:szCs w:val="26"/>
        </w:rPr>
        <w:t>blending operations</w:t>
      </w:r>
      <w:bookmarkEnd w:id="0"/>
      <w:r>
        <w:rPr>
          <w:rFonts w:ascii="Times New Roman" w:hAnsi="Times New Roman" w:cs="Times New Roman"/>
          <w:b/>
          <w:bCs/>
          <w:sz w:val="26"/>
          <w:szCs w:val="26"/>
        </w:rPr>
        <w:t xml:space="preserve"> in INV Round 11</w:t>
      </w:r>
    </w:p>
    <w:p w14:paraId="7C41956B" w14:textId="77777777" w:rsidR="008D6863" w:rsidRPr="00D62BF9" w:rsidRDefault="008D6863" w:rsidP="008D6863">
      <w:pPr>
        <w:tabs>
          <w:tab w:val="left" w:pos="9214"/>
        </w:tabs>
        <w:spacing w:after="100" w:line="240" w:lineRule="auto"/>
        <w:jc w:val="left"/>
        <w:rPr>
          <w:rFonts w:eastAsia="Times New Roman" w:cs="Times New Roman"/>
          <w:b/>
          <w:sz w:val="24"/>
          <w:szCs w:val="24"/>
          <w:lang w:eastAsia="en-GB"/>
        </w:rPr>
      </w:pPr>
      <w:r w:rsidRPr="00D62BF9">
        <w:rPr>
          <w:rFonts w:eastAsia="Times New Roman" w:cs="Times New Roman"/>
          <w:b/>
          <w:lang w:eastAsia="en-GB"/>
        </w:rPr>
        <w:t>IDENTITY OF THE PROJECT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517"/>
        <w:gridCol w:w="1805"/>
        <w:gridCol w:w="1153"/>
        <w:gridCol w:w="1293"/>
        <w:gridCol w:w="990"/>
        <w:gridCol w:w="1349"/>
        <w:gridCol w:w="3353"/>
      </w:tblGrid>
      <w:tr w:rsidR="008D6863" w:rsidRPr="00D62BF9" w14:paraId="44F643F2" w14:textId="77777777" w:rsidTr="00691E2F">
        <w:trPr>
          <w:trHeight w:val="480"/>
        </w:trPr>
        <w:tc>
          <w:tcPr>
            <w:tcW w:w="247" w:type="pct"/>
            <w:shd w:val="clear" w:color="auto" w:fill="auto"/>
          </w:tcPr>
          <w:p w14:paraId="7B0E2041"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w:t>
            </w:r>
          </w:p>
        </w:tc>
        <w:tc>
          <w:tcPr>
            <w:tcW w:w="863" w:type="pct"/>
            <w:shd w:val="clear" w:color="auto" w:fill="auto"/>
          </w:tcPr>
          <w:p w14:paraId="67F85D84"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Blending facility</w:t>
            </w:r>
          </w:p>
        </w:tc>
        <w:tc>
          <w:tcPr>
            <w:tcW w:w="1169" w:type="pct"/>
            <w:gridSpan w:val="2"/>
            <w:shd w:val="clear" w:color="auto" w:fill="auto"/>
          </w:tcPr>
          <w:p w14:paraId="3E286D31"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WBIF</w:t>
            </w:r>
          </w:p>
          <w:p w14:paraId="2FF1BB48" w14:textId="77777777" w:rsidR="008D6863" w:rsidRPr="00D62BF9" w:rsidRDefault="008D6863" w:rsidP="00691E2F">
            <w:pPr>
              <w:spacing w:before="40" w:line="240" w:lineRule="auto"/>
              <w:jc w:val="left"/>
              <w:rPr>
                <w:rFonts w:eastAsia="Times New Roman" w:cs="Times New Roman"/>
                <w:i/>
                <w:iCs/>
                <w:lang w:eastAsia="en-GB"/>
              </w:rPr>
            </w:pPr>
          </w:p>
        </w:tc>
        <w:tc>
          <w:tcPr>
            <w:tcW w:w="473" w:type="pct"/>
            <w:shd w:val="clear" w:color="auto" w:fill="auto"/>
          </w:tcPr>
          <w:p w14:paraId="67AA81C2"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2</w:t>
            </w:r>
          </w:p>
        </w:tc>
        <w:tc>
          <w:tcPr>
            <w:tcW w:w="645" w:type="pct"/>
            <w:shd w:val="clear" w:color="auto" w:fill="auto"/>
          </w:tcPr>
          <w:p w14:paraId="1340F00E"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WBIF contribution code</w:t>
            </w:r>
          </w:p>
        </w:tc>
        <w:tc>
          <w:tcPr>
            <w:tcW w:w="1603" w:type="pct"/>
            <w:shd w:val="clear" w:color="auto" w:fill="auto"/>
          </w:tcPr>
          <w:p w14:paraId="3D46173D" w14:textId="77777777" w:rsidR="008D6863" w:rsidRPr="00D62BF9" w:rsidRDefault="008D6863" w:rsidP="00691E2F">
            <w:pPr>
              <w:spacing w:before="4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This is the code of the WBIF contribution and is communicated to the NIPAC at pre-notification. For RGF projects whose WBIF contribution is split into tranches, the code includes the tranche applied for in this call (e.g. T1, TA2). This section is filled in automatically in MIS when the application is submitted.</w:t>
            </w:r>
          </w:p>
        </w:tc>
      </w:tr>
      <w:tr w:rsidR="008D6863" w:rsidRPr="00D62BF9" w14:paraId="55FC5816" w14:textId="77777777" w:rsidTr="00691E2F">
        <w:trPr>
          <w:trHeight w:val="480"/>
        </w:trPr>
        <w:tc>
          <w:tcPr>
            <w:tcW w:w="247" w:type="pct"/>
            <w:shd w:val="clear" w:color="auto" w:fill="auto"/>
          </w:tcPr>
          <w:p w14:paraId="36996B03"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3</w:t>
            </w:r>
          </w:p>
        </w:tc>
        <w:tc>
          <w:tcPr>
            <w:tcW w:w="863" w:type="pct"/>
            <w:shd w:val="clear" w:color="auto" w:fill="auto"/>
          </w:tcPr>
          <w:p w14:paraId="36AB3299"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bCs/>
                <w:iCs/>
                <w:lang w:eastAsia="en-GB"/>
              </w:rPr>
              <w:t>WBIF approval date</w:t>
            </w:r>
          </w:p>
        </w:tc>
        <w:tc>
          <w:tcPr>
            <w:tcW w:w="1169" w:type="pct"/>
            <w:gridSpan w:val="2"/>
            <w:shd w:val="clear" w:color="auto" w:fill="auto"/>
          </w:tcPr>
          <w:p w14:paraId="60C0EF9F"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This is the date on which the WBIF approves the WBIF contribution. This section is filled in automatically in </w:t>
            </w:r>
          </w:p>
          <w:p w14:paraId="64B59102" w14:textId="77777777" w:rsidR="008D6863" w:rsidRPr="00D62BF9" w:rsidRDefault="008D6863" w:rsidP="00691E2F">
            <w:pPr>
              <w:spacing w:before="40" w:line="240" w:lineRule="auto"/>
              <w:jc w:val="left"/>
              <w:rPr>
                <w:rFonts w:eastAsia="Times New Roman" w:cs="Times New Roman"/>
                <w:i/>
                <w:iCs/>
                <w:lang w:eastAsia="en-GB"/>
              </w:rPr>
            </w:pPr>
            <w:r w:rsidRPr="00D62BF9">
              <w:rPr>
                <w:rFonts w:eastAsia="Times New Roman" w:cs="Times New Roman"/>
                <w:i/>
                <w:iCs/>
                <w:color w:val="808080" w:themeColor="background1" w:themeShade="80"/>
                <w:lang w:eastAsia="en-GB"/>
              </w:rPr>
              <w:t>MIS.</w:t>
            </w:r>
          </w:p>
        </w:tc>
        <w:tc>
          <w:tcPr>
            <w:tcW w:w="473" w:type="pct"/>
            <w:shd w:val="clear" w:color="auto" w:fill="auto"/>
          </w:tcPr>
          <w:p w14:paraId="2488E94C"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4</w:t>
            </w:r>
          </w:p>
        </w:tc>
        <w:tc>
          <w:tcPr>
            <w:tcW w:w="645" w:type="pct"/>
            <w:shd w:val="clear" w:color="auto" w:fill="auto"/>
          </w:tcPr>
          <w:p w14:paraId="336ACDD8"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Flagship</w:t>
            </w:r>
          </w:p>
        </w:tc>
        <w:tc>
          <w:tcPr>
            <w:tcW w:w="1603" w:type="pct"/>
            <w:shd w:val="clear" w:color="auto" w:fill="auto"/>
          </w:tcPr>
          <w:sdt>
            <w:sdtPr>
              <w:rPr>
                <w:rFonts w:eastAsia="Times New Roman" w:cs="Times New Roman"/>
                <w:i/>
                <w:lang w:eastAsia="en-GB"/>
              </w:rPr>
              <w:id w:val="403876368"/>
              <w:placeholder>
                <w:docPart w:val="94A9F19D5ECA462ABA4B2032B375BB08"/>
              </w:placeholder>
              <w:comboBox>
                <w:listItem w:displayText="[select flagship]" w:value="[select flagship]"/>
                <w:listItem w:displayText="Flagship 1 - Connecting East to West" w:value="Flagship 1 - Connecting East to West"/>
                <w:listItem w:displayText="Flagship 2 - Connecting North to South" w:value="Flagship 2 - Connecting North to South"/>
                <w:listItem w:displayText="Flagship 3 - Connecting the coastal regions" w:value="Flagship 3 - Connecting the coastal regions"/>
                <w:listItem w:displayText="Flagship 4 - Renewable energy" w:value="Flagship 4 - Renewable energy"/>
                <w:listItem w:displayText="Flagship 5 - Transition from coal" w:value="Flagship 5 - Transition from coal"/>
                <w:listItem w:displayText="Flagship 6 - Renovation wave" w:value="Flagship 6 - Renovation wave"/>
                <w:listItem w:displayText="Flagship 7 - Waste and wastewater management" w:value="Flagship 7 - Waste and wastewater management"/>
                <w:listItem w:displayText="Flagship 8 - Digital infrastructure" w:value="Flagship 8 - Digital infrastructure"/>
                <w:listItem w:displayText="None" w:value="None"/>
              </w:comboBox>
            </w:sdtPr>
            <w:sdtContent>
              <w:p w14:paraId="2367AB04"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lang w:eastAsia="en-GB"/>
                  </w:rPr>
                  <w:t>[select flagship]</w:t>
                </w:r>
              </w:p>
            </w:sdtContent>
          </w:sdt>
          <w:p w14:paraId="5B18803C"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color w:val="808080" w:themeColor="background1" w:themeShade="80"/>
                <w:lang w:eastAsia="en-GB"/>
              </w:rPr>
              <w:t xml:space="preserve">Select the relevant investment flagship from the drop-down list. If the Project does not fall under an investment flagship, select “None” from the drop-down list and justify application in section 19 – Coherence with the EIP, Growth Plan/RGF, EU policies, and adopted national/sectoral/regional strategies. </w:t>
            </w:r>
          </w:p>
        </w:tc>
      </w:tr>
      <w:tr w:rsidR="008D6863" w:rsidRPr="00D62BF9" w14:paraId="328AAC98" w14:textId="77777777" w:rsidTr="00691E2F">
        <w:trPr>
          <w:trHeight w:val="769"/>
        </w:trPr>
        <w:tc>
          <w:tcPr>
            <w:tcW w:w="247" w:type="pct"/>
            <w:shd w:val="clear" w:color="auto" w:fill="auto"/>
          </w:tcPr>
          <w:p w14:paraId="4CCC191C"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5</w:t>
            </w:r>
          </w:p>
        </w:tc>
        <w:tc>
          <w:tcPr>
            <w:tcW w:w="863" w:type="pct"/>
            <w:shd w:val="clear" w:color="auto" w:fill="auto"/>
          </w:tcPr>
          <w:p w14:paraId="4CEC2E33"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WBIF intervention area</w:t>
            </w:r>
          </w:p>
        </w:tc>
        <w:tc>
          <w:tcPr>
            <w:tcW w:w="1169" w:type="pct"/>
            <w:gridSpan w:val="2"/>
            <w:shd w:val="clear" w:color="auto" w:fill="auto"/>
          </w:tcPr>
          <w:sdt>
            <w:sdtPr>
              <w:rPr>
                <w:rFonts w:eastAsia="Times New Roman" w:cs="Times New Roman"/>
                <w:i/>
                <w:iCs/>
                <w:lang w:eastAsia="en-GB"/>
              </w:rPr>
              <w:id w:val="960923761"/>
              <w:placeholder>
                <w:docPart w:val="1EC6B75AB9C84F768B60E2A0D928C426"/>
              </w:placeholder>
              <w:dropDownList>
                <w:listItem w:displayText="[select intervention area]" w:value="[select intervention area]"/>
                <w:listItem w:displayText="Sustainable transport" w:value="Sustainable transport"/>
                <w:listItem w:displayText="Clean energy" w:value="Clean energy"/>
                <w:listItem w:displayText="Environment &amp; climate" w:value="Environment &amp; climate"/>
                <w:listItem w:displayText="Digital future" w:value="Digital future"/>
                <w:listItem w:displayText="Human capital development" w:value="Human capital development"/>
              </w:dropDownList>
            </w:sdtPr>
            <w:sdtContent>
              <w:p w14:paraId="1BB52B01" w14:textId="77777777" w:rsidR="008D6863" w:rsidRPr="00D62BF9" w:rsidRDefault="008D6863" w:rsidP="00691E2F">
                <w:pPr>
                  <w:spacing w:before="40" w:line="240" w:lineRule="auto"/>
                  <w:jc w:val="left"/>
                  <w:rPr>
                    <w:rFonts w:eastAsia="Times New Roman" w:cs="Times New Roman"/>
                    <w:i/>
                    <w:iCs/>
                    <w:lang w:eastAsia="en-GB"/>
                  </w:rPr>
                </w:pPr>
                <w:r w:rsidRPr="00D62BF9">
                  <w:rPr>
                    <w:rFonts w:eastAsia="Times New Roman" w:cs="Times New Roman"/>
                    <w:i/>
                    <w:iCs/>
                    <w:lang w:eastAsia="en-GB"/>
                  </w:rPr>
                  <w:t>[select intervention area]</w:t>
                </w:r>
              </w:p>
            </w:sdtContent>
          </w:sdt>
          <w:p w14:paraId="103F7BFD" w14:textId="77777777" w:rsidR="008D6863" w:rsidRPr="00D62BF9" w:rsidRDefault="008D6863" w:rsidP="00691E2F">
            <w:pPr>
              <w:spacing w:before="40" w:line="240" w:lineRule="auto"/>
              <w:jc w:val="left"/>
              <w:rPr>
                <w:rFonts w:eastAsia="Times New Roman" w:cs="Times New Roman"/>
                <w:i/>
                <w:iCs/>
                <w:lang w:eastAsia="en-GB"/>
              </w:rPr>
            </w:pPr>
            <w:r w:rsidRPr="00D62BF9">
              <w:rPr>
                <w:rFonts w:eastAsia="Times New Roman" w:cs="Times New Roman"/>
                <w:i/>
                <w:iCs/>
                <w:color w:val="808080" w:themeColor="background1" w:themeShade="80"/>
                <w:lang w:eastAsia="en-GB"/>
              </w:rPr>
              <w:t xml:space="preserve">Select the intervention area addressed by the Project from the drop-down list. </w:t>
            </w:r>
          </w:p>
        </w:tc>
        <w:tc>
          <w:tcPr>
            <w:tcW w:w="473" w:type="pct"/>
            <w:shd w:val="clear" w:color="auto" w:fill="auto"/>
          </w:tcPr>
          <w:p w14:paraId="6E845C58"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6</w:t>
            </w:r>
          </w:p>
        </w:tc>
        <w:tc>
          <w:tcPr>
            <w:tcW w:w="645" w:type="pct"/>
            <w:shd w:val="clear" w:color="auto" w:fill="auto"/>
          </w:tcPr>
          <w:p w14:paraId="66D7881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CRS code</w:t>
            </w:r>
          </w:p>
        </w:tc>
        <w:tc>
          <w:tcPr>
            <w:tcW w:w="1603" w:type="pct"/>
            <w:shd w:val="clear" w:color="auto" w:fill="auto"/>
          </w:tcPr>
          <w:p w14:paraId="758CB863" w14:textId="77777777" w:rsidR="008D6863" w:rsidRPr="00D62BF9" w:rsidRDefault="008D6863" w:rsidP="00691E2F">
            <w:pPr>
              <w:spacing w:before="40" w:line="240" w:lineRule="auto"/>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The OECD purpose code (CRS code) relevant to the Project must be entered in this section. The list of CRS codes is available at </w:t>
            </w:r>
            <w:hyperlink r:id="rId7" w:history="1">
              <w:r w:rsidRPr="00D62BF9">
                <w:rPr>
                  <w:rFonts w:eastAsia="Calibri" w:cs="Times New Roman"/>
                  <w:i/>
                  <w:iCs/>
                  <w:color w:val="808080" w:themeColor="background1" w:themeShade="80"/>
                  <w:u w:val="single"/>
                </w:rPr>
                <w:t>https://www.oecd.org/dac/financing-sustainable-development/development-finance-standards/dacandcrscodelists.htm</w:t>
              </w:r>
            </w:hyperlink>
            <w:r w:rsidRPr="00D62BF9">
              <w:rPr>
                <w:rFonts w:eastAsia="Calibri" w:cs="Times New Roman"/>
                <w:i/>
                <w:iCs/>
                <w:color w:val="808080" w:themeColor="background1" w:themeShade="80"/>
                <w:u w:val="single"/>
              </w:rPr>
              <w:t>.</w:t>
            </w:r>
          </w:p>
        </w:tc>
      </w:tr>
      <w:tr w:rsidR="008D6863" w:rsidRPr="00D62BF9" w14:paraId="68BEF884" w14:textId="77777777" w:rsidTr="00691E2F">
        <w:trPr>
          <w:trHeight w:val="428"/>
        </w:trPr>
        <w:tc>
          <w:tcPr>
            <w:tcW w:w="247" w:type="pct"/>
            <w:shd w:val="clear" w:color="auto" w:fill="auto"/>
          </w:tcPr>
          <w:p w14:paraId="0D0C1C29"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7</w:t>
            </w:r>
          </w:p>
        </w:tc>
        <w:tc>
          <w:tcPr>
            <w:tcW w:w="863" w:type="pct"/>
            <w:shd w:val="clear" w:color="auto" w:fill="auto"/>
          </w:tcPr>
          <w:p w14:paraId="24A11BAD"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b/>
                <w:lang w:eastAsia="en-GB"/>
              </w:rPr>
              <w:t>Beneficiary</w:t>
            </w:r>
          </w:p>
        </w:tc>
        <w:tc>
          <w:tcPr>
            <w:tcW w:w="3890" w:type="pct"/>
            <w:gridSpan w:val="5"/>
            <w:shd w:val="clear" w:color="auto" w:fill="auto"/>
          </w:tcPr>
          <w:sdt>
            <w:sdtPr>
              <w:rPr>
                <w:rFonts w:eastAsia="Times New Roman" w:cs="Times New Roman"/>
                <w:i/>
                <w:lang w:eastAsia="en-GB"/>
              </w:rPr>
              <w:id w:val="1834418675"/>
              <w:placeholder>
                <w:docPart w:val="17411CF3C3D74FA39596F31191BC1C26"/>
              </w:placeholder>
              <w:dropDownList>
                <w:listItem w:displayText="[select name]" w:value="[select name]"/>
                <w:listItem w:displayText="Albania" w:value="Albania"/>
                <w:listItem w:displayText="Bosnia and Herzegovina" w:value="Bosnia and Herzegovina"/>
                <w:listItem w:displayText="Kosovo*" w:value="Kosovo*"/>
                <w:listItem w:displayText="Montenegro" w:value="Montenegro"/>
                <w:listItem w:displayText="North Macedonia" w:value="North Macedonia"/>
                <w:listItem w:displayText="Serbia" w:value="Serbia"/>
              </w:dropDownList>
            </w:sdtPr>
            <w:sdtContent>
              <w:p w14:paraId="53AF79F6"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lang w:eastAsia="en-GB"/>
                  </w:rPr>
                  <w:t>[select name]</w:t>
                </w:r>
              </w:p>
            </w:sdtContent>
          </w:sdt>
          <w:p w14:paraId="0DE6C277"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color w:val="808080" w:themeColor="background1" w:themeShade="80"/>
                <w:lang w:eastAsia="en-GB"/>
              </w:rPr>
              <w:t xml:space="preserve">Select the name of the Beneficiary from the drop-down list. </w:t>
            </w:r>
          </w:p>
        </w:tc>
      </w:tr>
      <w:tr w:rsidR="008D6863" w:rsidRPr="00D62BF9" w14:paraId="6A2F59F2" w14:textId="77777777" w:rsidTr="00691E2F">
        <w:trPr>
          <w:trHeight w:val="406"/>
        </w:trPr>
        <w:tc>
          <w:tcPr>
            <w:tcW w:w="247" w:type="pct"/>
            <w:shd w:val="clear" w:color="auto" w:fill="auto"/>
          </w:tcPr>
          <w:p w14:paraId="0150BD05"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8</w:t>
            </w:r>
          </w:p>
        </w:tc>
        <w:tc>
          <w:tcPr>
            <w:tcW w:w="863" w:type="pct"/>
            <w:shd w:val="clear" w:color="auto" w:fill="auto"/>
          </w:tcPr>
          <w:p w14:paraId="11700CDC"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Project title</w:t>
            </w:r>
          </w:p>
        </w:tc>
        <w:tc>
          <w:tcPr>
            <w:tcW w:w="1169" w:type="pct"/>
            <w:gridSpan w:val="2"/>
            <w:shd w:val="clear" w:color="auto" w:fill="auto"/>
          </w:tcPr>
          <w:p w14:paraId="12AA1590"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color w:val="808080" w:themeColor="background1" w:themeShade="80"/>
                <w:lang w:eastAsia="en-GB"/>
              </w:rPr>
              <w:t>Enter the name of the Project financed by the WBIF contribution. Please ensure that it is short (maximum 250 characters) and includes the key elements of the Project, such as the infrastructure concerned and location. Please add the tranche applied for in this call to the name of RGF projects whose WBIF contribution is split into two or more tranches (e.g.</w:t>
            </w:r>
            <w:r>
              <w:rPr>
                <w:rFonts w:eastAsia="Times New Roman" w:cs="Times New Roman"/>
                <w:i/>
                <w:color w:val="808080" w:themeColor="background1" w:themeShade="80"/>
                <w:lang w:eastAsia="en-GB"/>
              </w:rPr>
              <w:t xml:space="preserve"> </w:t>
            </w:r>
            <w:r w:rsidRPr="00D62BF9">
              <w:rPr>
                <w:rFonts w:eastAsia="Times New Roman" w:cs="Times New Roman"/>
                <w:i/>
                <w:color w:val="808080" w:themeColor="background1" w:themeShade="80"/>
                <w:lang w:eastAsia="en-GB"/>
              </w:rPr>
              <w:t xml:space="preserve">“Development of Bioscience and </w:t>
            </w:r>
            <w:r w:rsidRPr="00D62BF9">
              <w:rPr>
                <w:rFonts w:eastAsia="Times New Roman" w:cs="Times New Roman"/>
                <w:i/>
                <w:color w:val="808080" w:themeColor="background1" w:themeShade="80"/>
                <w:lang w:eastAsia="en-GB"/>
              </w:rPr>
              <w:lastRenderedPageBreak/>
              <w:t>Technology Campus in Belgrade – Tranche 1”).</w:t>
            </w:r>
            <w:r>
              <w:rPr>
                <w:rFonts w:eastAsia="Times New Roman" w:cs="Times New Roman"/>
                <w:i/>
                <w:color w:val="808080" w:themeColor="background1" w:themeShade="80"/>
                <w:lang w:eastAsia="en-GB"/>
              </w:rPr>
              <w:t xml:space="preserve"> </w:t>
            </w:r>
          </w:p>
        </w:tc>
        <w:tc>
          <w:tcPr>
            <w:tcW w:w="473" w:type="pct"/>
            <w:shd w:val="clear" w:color="auto" w:fill="auto"/>
          </w:tcPr>
          <w:p w14:paraId="2209F8CA" w14:textId="77777777" w:rsidR="008D6863" w:rsidRPr="00D62BF9" w:rsidRDefault="008D6863" w:rsidP="00691E2F">
            <w:pPr>
              <w:spacing w:before="40" w:line="240" w:lineRule="auto"/>
              <w:jc w:val="center"/>
              <w:rPr>
                <w:rFonts w:eastAsia="Times New Roman" w:cs="Times New Roman"/>
                <w:b/>
                <w:bCs/>
                <w:iCs/>
                <w:lang w:eastAsia="en-GB"/>
              </w:rPr>
            </w:pPr>
            <w:r w:rsidRPr="00D62BF9">
              <w:rPr>
                <w:rFonts w:eastAsia="Times New Roman" w:cs="Times New Roman"/>
                <w:b/>
                <w:bCs/>
                <w:iCs/>
                <w:lang w:eastAsia="en-GB"/>
              </w:rPr>
              <w:lastRenderedPageBreak/>
              <w:t>9</w:t>
            </w:r>
          </w:p>
        </w:tc>
        <w:tc>
          <w:tcPr>
            <w:tcW w:w="645" w:type="pct"/>
            <w:shd w:val="clear" w:color="auto" w:fill="auto"/>
          </w:tcPr>
          <w:p w14:paraId="739A1371" w14:textId="77777777" w:rsidR="008D6863" w:rsidRPr="00D62BF9" w:rsidRDefault="008D6863" w:rsidP="00691E2F">
            <w:pPr>
              <w:spacing w:before="40" w:line="240" w:lineRule="auto"/>
              <w:jc w:val="left"/>
              <w:rPr>
                <w:rFonts w:eastAsia="Times New Roman" w:cs="Times New Roman"/>
                <w:b/>
                <w:bCs/>
                <w:iCs/>
                <w:lang w:eastAsia="en-GB"/>
              </w:rPr>
            </w:pPr>
            <w:r w:rsidRPr="00D62BF9">
              <w:rPr>
                <w:rFonts w:eastAsia="Times New Roman" w:cs="Times New Roman"/>
                <w:b/>
                <w:bCs/>
                <w:iCs/>
                <w:lang w:eastAsia="en-GB"/>
              </w:rPr>
              <w:t>Project code</w:t>
            </w:r>
          </w:p>
        </w:tc>
        <w:tc>
          <w:tcPr>
            <w:tcW w:w="1603" w:type="pct"/>
            <w:shd w:val="clear" w:color="auto" w:fill="auto"/>
          </w:tcPr>
          <w:p w14:paraId="78E8C521" w14:textId="77777777" w:rsidR="008D6863" w:rsidRPr="00D62BF9" w:rsidRDefault="008D6863" w:rsidP="00691E2F">
            <w:pPr>
              <w:spacing w:before="4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 xml:space="preserve">This code is specific to the WBIF MIS database and is either selected (for existing WBIF projects) or generated (for new projects) at the pre-notification stage. </w:t>
            </w:r>
          </w:p>
          <w:p w14:paraId="14DF7AF4" w14:textId="77777777" w:rsidR="008D6863" w:rsidRPr="00D62BF9" w:rsidRDefault="008D6863" w:rsidP="00691E2F">
            <w:pPr>
              <w:rPr>
                <w:rFonts w:eastAsia="Times New Roman" w:cs="Times New Roman"/>
                <w:lang w:eastAsia="en-GB"/>
              </w:rPr>
            </w:pPr>
          </w:p>
          <w:p w14:paraId="5C7C8EC6" w14:textId="77777777" w:rsidR="008D6863" w:rsidRPr="00D62BF9" w:rsidRDefault="008D6863" w:rsidP="00691E2F">
            <w:pPr>
              <w:rPr>
                <w:rFonts w:eastAsia="Times New Roman" w:cs="Times New Roman"/>
                <w:lang w:eastAsia="en-GB"/>
              </w:rPr>
            </w:pPr>
          </w:p>
          <w:p w14:paraId="317E1B3F" w14:textId="77777777" w:rsidR="008D6863" w:rsidRPr="00D62BF9" w:rsidRDefault="008D6863" w:rsidP="00691E2F">
            <w:pPr>
              <w:rPr>
                <w:rFonts w:eastAsia="Times New Roman" w:cs="Times New Roman"/>
                <w:lang w:eastAsia="en-GB"/>
              </w:rPr>
            </w:pPr>
          </w:p>
          <w:p w14:paraId="4DE80725" w14:textId="77777777" w:rsidR="008D6863" w:rsidRPr="00D62BF9" w:rsidRDefault="008D6863" w:rsidP="00691E2F">
            <w:pPr>
              <w:rPr>
                <w:rFonts w:eastAsia="Times New Roman" w:cs="Times New Roman"/>
                <w:lang w:eastAsia="en-GB"/>
              </w:rPr>
            </w:pPr>
          </w:p>
          <w:p w14:paraId="5966E650" w14:textId="77777777" w:rsidR="008D6863" w:rsidRPr="00D62BF9" w:rsidRDefault="008D6863" w:rsidP="00691E2F">
            <w:pPr>
              <w:rPr>
                <w:rFonts w:eastAsia="Times New Roman" w:cs="Times New Roman"/>
                <w:lang w:eastAsia="en-GB"/>
              </w:rPr>
            </w:pPr>
          </w:p>
          <w:p w14:paraId="5B9E7D07" w14:textId="77777777" w:rsidR="008D6863" w:rsidRPr="00D62BF9" w:rsidRDefault="008D6863" w:rsidP="00691E2F">
            <w:pPr>
              <w:rPr>
                <w:rFonts w:eastAsia="Times New Roman" w:cs="Times New Roman"/>
                <w:lang w:eastAsia="en-GB"/>
              </w:rPr>
            </w:pPr>
          </w:p>
        </w:tc>
      </w:tr>
      <w:tr w:rsidR="008D6863" w:rsidRPr="00D62BF9" w14:paraId="1B493E99" w14:textId="77777777" w:rsidTr="00691E2F">
        <w:trPr>
          <w:trHeight w:val="425"/>
        </w:trPr>
        <w:tc>
          <w:tcPr>
            <w:tcW w:w="247" w:type="pct"/>
            <w:shd w:val="clear" w:color="auto" w:fill="auto"/>
          </w:tcPr>
          <w:p w14:paraId="359A820A"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10</w:t>
            </w:r>
          </w:p>
        </w:tc>
        <w:tc>
          <w:tcPr>
            <w:tcW w:w="863" w:type="pct"/>
            <w:shd w:val="clear" w:color="auto" w:fill="auto"/>
          </w:tcPr>
          <w:p w14:paraId="037B8D68"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b/>
                <w:lang w:eastAsia="en-GB"/>
              </w:rPr>
              <w:t>Lead Financial Institution</w:t>
            </w:r>
          </w:p>
          <w:p w14:paraId="35EC851B"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lang w:eastAsia="en-GB"/>
              </w:rPr>
              <w:t xml:space="preserve"> </w:t>
            </w:r>
          </w:p>
        </w:tc>
        <w:tc>
          <w:tcPr>
            <w:tcW w:w="3890" w:type="pct"/>
            <w:gridSpan w:val="5"/>
            <w:shd w:val="clear" w:color="auto" w:fill="auto"/>
          </w:tcPr>
          <w:sdt>
            <w:sdtPr>
              <w:rPr>
                <w:rFonts w:eastAsia="Times New Roman" w:cs="Times New Roman"/>
                <w:i/>
                <w:lang w:eastAsia="en-GB"/>
              </w:rPr>
              <w:id w:val="-587456422"/>
              <w:placeholder>
                <w:docPart w:val="D8C0C82D30D5468EA42D02B915FF7688"/>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Content>
              <w:p w14:paraId="4DBB2ABC"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lang w:eastAsia="en-GB"/>
                  </w:rPr>
                  <w:t>[select name]</w:t>
                </w:r>
              </w:p>
            </w:sdtContent>
          </w:sdt>
          <w:p w14:paraId="2063448B"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color w:val="808080" w:themeColor="background1" w:themeShade="80"/>
                <w:lang w:eastAsia="en-GB"/>
              </w:rPr>
              <w:t>Select the name of the Lead Financial Institution (LFI) from the drop-down list.</w:t>
            </w:r>
          </w:p>
        </w:tc>
      </w:tr>
      <w:tr w:rsidR="008D6863" w:rsidRPr="00D62BF9" w14:paraId="4259F144" w14:textId="77777777" w:rsidTr="00691E2F">
        <w:trPr>
          <w:trHeight w:val="418"/>
        </w:trPr>
        <w:tc>
          <w:tcPr>
            <w:tcW w:w="247" w:type="pct"/>
            <w:shd w:val="clear" w:color="auto" w:fill="auto"/>
          </w:tcPr>
          <w:p w14:paraId="63F32C9A" w14:textId="77777777" w:rsidR="008D6863" w:rsidRPr="00D62BF9" w:rsidDel="00422E1C"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11</w:t>
            </w:r>
          </w:p>
        </w:tc>
        <w:tc>
          <w:tcPr>
            <w:tcW w:w="863" w:type="pct"/>
            <w:shd w:val="clear" w:color="auto" w:fill="auto"/>
          </w:tcPr>
          <w:p w14:paraId="0302F28E"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Co-financier(s)</w:t>
            </w:r>
          </w:p>
          <w:p w14:paraId="231FE690" w14:textId="77777777" w:rsidR="008D6863" w:rsidRPr="00D62BF9" w:rsidRDefault="008D6863" w:rsidP="00691E2F">
            <w:pPr>
              <w:spacing w:before="40" w:line="240" w:lineRule="auto"/>
              <w:jc w:val="left"/>
              <w:rPr>
                <w:rFonts w:eastAsia="Times New Roman" w:cs="Times New Roman"/>
                <w:i/>
                <w:lang w:eastAsia="en-GB"/>
              </w:rPr>
            </w:pPr>
          </w:p>
        </w:tc>
        <w:tc>
          <w:tcPr>
            <w:tcW w:w="3890" w:type="pct"/>
            <w:gridSpan w:val="5"/>
            <w:shd w:val="clear" w:color="auto" w:fill="auto"/>
          </w:tcPr>
          <w:sdt>
            <w:sdtPr>
              <w:rPr>
                <w:rFonts w:eastAsia="Times New Roman" w:cs="Times New Roman"/>
                <w:i/>
                <w:lang w:eastAsia="en-GB"/>
              </w:rPr>
              <w:id w:val="1793240231"/>
              <w:placeholder>
                <w:docPart w:val="D398BE314E2646FF8FA0D3ED68B4EE71"/>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Content>
              <w:p w14:paraId="19DCE5E7"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lang w:eastAsia="en-GB"/>
                  </w:rPr>
                  <w:t>[select name]</w:t>
                </w:r>
              </w:p>
            </w:sdtContent>
          </w:sdt>
          <w:p w14:paraId="4A6C9341" w14:textId="77777777" w:rsidR="008D6863" w:rsidRPr="00D62BF9" w:rsidRDefault="008D6863" w:rsidP="00691E2F">
            <w:pPr>
              <w:spacing w:before="40" w:line="240" w:lineRule="auto"/>
              <w:jc w:val="left"/>
              <w:rPr>
                <w:rFonts w:eastAsia="Times New Roman" w:cs="Times New Roman"/>
                <w:i/>
                <w:lang w:eastAsia="en-GB"/>
              </w:rPr>
            </w:pPr>
            <w:r w:rsidRPr="00D62BF9">
              <w:rPr>
                <w:rFonts w:eastAsia="Times New Roman" w:cs="Times New Roman"/>
                <w:i/>
                <w:color w:val="808080" w:themeColor="background1" w:themeShade="80"/>
                <w:lang w:eastAsia="en-GB"/>
              </w:rPr>
              <w:t>Select the names of other WBIF financial institutions that contribute financial resources to the Project if relevant: AFD, CEB, EBRD, EIB, KfW, or WB.</w:t>
            </w:r>
          </w:p>
        </w:tc>
      </w:tr>
      <w:tr w:rsidR="008D6863" w:rsidRPr="00D62BF9" w14:paraId="522ED737" w14:textId="77777777" w:rsidTr="00691E2F">
        <w:trPr>
          <w:trHeight w:val="566"/>
        </w:trPr>
        <w:tc>
          <w:tcPr>
            <w:tcW w:w="247" w:type="pct"/>
            <w:shd w:val="clear" w:color="auto" w:fill="auto"/>
          </w:tcPr>
          <w:p w14:paraId="0F899094"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12</w:t>
            </w:r>
          </w:p>
        </w:tc>
        <w:tc>
          <w:tcPr>
            <w:tcW w:w="863" w:type="pct"/>
            <w:shd w:val="clear" w:color="auto" w:fill="auto"/>
          </w:tcPr>
          <w:p w14:paraId="2B7C2D32"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 xml:space="preserve">Type(s) of WBIF contribution </w:t>
            </w:r>
          </w:p>
          <w:p w14:paraId="55DEB02E" w14:textId="77777777" w:rsidR="008D6863" w:rsidRPr="00D62BF9" w:rsidRDefault="008D6863" w:rsidP="00691E2F">
            <w:pPr>
              <w:spacing w:before="40" w:line="240" w:lineRule="auto"/>
              <w:jc w:val="left"/>
              <w:rPr>
                <w:rFonts w:eastAsia="Times New Roman" w:cs="Times New Roman"/>
                <w:b/>
                <w:lang w:eastAsia="en-GB"/>
              </w:rPr>
            </w:pPr>
          </w:p>
        </w:tc>
        <w:tc>
          <w:tcPr>
            <w:tcW w:w="3890" w:type="pct"/>
            <w:gridSpan w:val="5"/>
            <w:shd w:val="clear" w:color="auto" w:fill="auto"/>
          </w:tcPr>
          <w:p w14:paraId="5B19A675"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INV </w:t>
            </w:r>
            <w:r w:rsidRPr="00D62BF9">
              <w:rPr>
                <w:rFonts w:eastAsia="Times New Roman" w:cs="Times New Roman"/>
                <w:lang w:eastAsia="en-GB"/>
              </w:rPr>
              <w:fldChar w:fldCharType="begin">
                <w:ffData>
                  <w:name w:val=""/>
                  <w:enabled/>
                  <w:calcOnExit w:val="0"/>
                  <w:checkBox>
                    <w:sizeAuto/>
                    <w:default w:val="1"/>
                  </w:checkBox>
                </w:ffData>
              </w:fldChar>
            </w:r>
            <w:r w:rsidRPr="00D62BF9">
              <w:rPr>
                <w:rFonts w:eastAsia="Times New Roman" w:cs="Times New Roman"/>
                <w:lang w:eastAsia="en-GB"/>
              </w:rPr>
              <w:instrText xml:space="preserve"> FORMCHECKBOX </w:instrText>
            </w:r>
            <w:r>
              <w:rPr>
                <w:rFonts w:eastAsia="Times New Roman" w:cs="Times New Roman"/>
                <w:lang w:eastAsia="en-GB"/>
              </w:rPr>
            </w:r>
            <w:r>
              <w:rPr>
                <w:rFonts w:eastAsia="Times New Roman" w:cs="Times New Roman"/>
                <w:lang w:eastAsia="en-GB"/>
              </w:rPr>
              <w:fldChar w:fldCharType="separate"/>
            </w:r>
            <w:r w:rsidRPr="00D62BF9">
              <w:rPr>
                <w:rFonts w:eastAsia="Times New Roman" w:cs="Times New Roman"/>
                <w:lang w:eastAsia="en-GB"/>
              </w:rPr>
              <w:fldChar w:fldCharType="end"/>
            </w:r>
            <w:r>
              <w:rPr>
                <w:rFonts w:eastAsia="Times New Roman" w:cs="Times New Roman"/>
                <w:lang w:eastAsia="en-GB"/>
              </w:rPr>
              <w:t xml:space="preserve">   </w:t>
            </w:r>
            <w:r w:rsidRPr="00D62BF9">
              <w:rPr>
                <w:rFonts w:eastAsia="Times New Roman" w:cs="Times New Roman"/>
                <w:lang w:eastAsia="en-GB"/>
              </w:rPr>
              <w:t xml:space="preserve">TA </w:t>
            </w:r>
            <w:r w:rsidRPr="00D62BF9">
              <w:rPr>
                <w:rFonts w:eastAsia="Times New Roman" w:cs="Times New Roman"/>
                <w:lang w:eastAsia="en-GB"/>
              </w:rPr>
              <w:fldChar w:fldCharType="begin">
                <w:ffData>
                  <w:name w:val=""/>
                  <w:enabled/>
                  <w:calcOnExit w:val="0"/>
                  <w:checkBox>
                    <w:sizeAuto/>
                    <w:default w:val="0"/>
                  </w:checkBox>
                </w:ffData>
              </w:fldChar>
            </w:r>
            <w:r w:rsidRPr="00D62BF9">
              <w:rPr>
                <w:rFonts w:eastAsia="Times New Roman" w:cs="Times New Roman"/>
                <w:lang w:eastAsia="en-GB"/>
              </w:rPr>
              <w:instrText xml:space="preserve"> FORMCHECKBOX </w:instrText>
            </w:r>
            <w:r>
              <w:rPr>
                <w:rFonts w:eastAsia="Times New Roman" w:cs="Times New Roman"/>
                <w:lang w:eastAsia="en-GB"/>
              </w:rPr>
            </w:r>
            <w:r>
              <w:rPr>
                <w:rFonts w:eastAsia="Times New Roman" w:cs="Times New Roman"/>
                <w:lang w:eastAsia="en-GB"/>
              </w:rPr>
              <w:fldChar w:fldCharType="separate"/>
            </w:r>
            <w:r w:rsidRPr="00D62BF9">
              <w:rPr>
                <w:rFonts w:eastAsia="Times New Roman" w:cs="Times New Roman"/>
                <w:lang w:eastAsia="en-GB"/>
              </w:rPr>
              <w:fldChar w:fldCharType="end"/>
            </w:r>
          </w:p>
          <w:p w14:paraId="0213B6DE"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Select the type(s) of WBIF contribution from the available options, i.e.:</w:t>
            </w:r>
          </w:p>
          <w:p w14:paraId="495B0664" w14:textId="77777777" w:rsidR="008D6863" w:rsidRPr="00D62BF9" w:rsidRDefault="008D6863" w:rsidP="008D6863">
            <w:pPr>
              <w:numPr>
                <w:ilvl w:val="0"/>
                <w:numId w:val="12"/>
              </w:numPr>
              <w:spacing w:before="40" w:after="160" w:line="240" w:lineRule="auto"/>
              <w:contextualSpacing/>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Investment (INV): It is mandatory and is checked off by default. </w:t>
            </w:r>
          </w:p>
          <w:p w14:paraId="4410F675" w14:textId="77777777" w:rsidR="008D6863" w:rsidRPr="00D62BF9" w:rsidRDefault="008D6863" w:rsidP="008D6863">
            <w:pPr>
              <w:numPr>
                <w:ilvl w:val="0"/>
                <w:numId w:val="12"/>
              </w:numPr>
              <w:spacing w:before="40" w:after="160" w:line="240" w:lineRule="auto"/>
              <w:contextualSpacing/>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Technical assistance (TA): It must be selected if the WBIF contribution funds TA activities. </w:t>
            </w:r>
          </w:p>
          <w:p w14:paraId="59CBC5F6"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The types of WBIF contribution are defined as follows:</w:t>
            </w:r>
          </w:p>
          <w:p w14:paraId="797657F0" w14:textId="77777777" w:rsidR="008D6863" w:rsidRPr="00D62BF9" w:rsidRDefault="008D6863" w:rsidP="008D6863">
            <w:pPr>
              <w:numPr>
                <w:ilvl w:val="0"/>
                <w:numId w:val="13"/>
              </w:numPr>
              <w:spacing w:before="40" w:after="160" w:line="240" w:lineRule="auto"/>
              <w:contextualSpacing/>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Investment (INV): amount for co-financing works and supplies. </w:t>
            </w:r>
          </w:p>
          <w:p w14:paraId="4C188FC4" w14:textId="77777777" w:rsidR="008D6863" w:rsidRPr="00D62BF9" w:rsidRDefault="008D6863" w:rsidP="008D6863">
            <w:pPr>
              <w:numPr>
                <w:ilvl w:val="0"/>
                <w:numId w:val="13"/>
              </w:numPr>
              <w:spacing w:before="40" w:after="160" w:line="240" w:lineRule="auto"/>
              <w:contextualSpacing/>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Technical assistance (TA): amount for support and capacity building activities necessary for the implementation of the Project, in particular, preparation of detailed design (if applicable or missing), project management, and supervision of works. Some of these services are financed by loans, usually for more profitable investments, such as energy and road projects. </w:t>
            </w:r>
          </w:p>
          <w:p w14:paraId="65503C86" w14:textId="77777777" w:rsidR="008D6863" w:rsidRPr="00D62BF9" w:rsidRDefault="008D6863" w:rsidP="00691E2F">
            <w:pPr>
              <w:spacing w:before="40" w:line="240" w:lineRule="auto"/>
              <w:rPr>
                <w:rFonts w:eastAsia="Calibri" w:cs="Times New Roman"/>
              </w:rPr>
            </w:pPr>
            <w:r w:rsidRPr="00D62BF9">
              <w:rPr>
                <w:rFonts w:eastAsia="Calibri" w:cs="Times New Roman"/>
                <w:i/>
                <w:iCs/>
                <w:color w:val="808080" w:themeColor="background1" w:themeShade="80"/>
              </w:rPr>
              <w:t>The TA does not include activities related to the technical review, check and verification of project designs per national legislation and other activities specific to urban planning and/or land ownership, e.g. preparation of urban plans, documentation for land expropriation, etc. These costs fall with the beneficiary as part of its due diligence and control for project management.</w:t>
            </w:r>
          </w:p>
        </w:tc>
      </w:tr>
      <w:tr w:rsidR="008D6863" w:rsidRPr="00D62BF9" w14:paraId="1FFC674D" w14:textId="77777777" w:rsidTr="00691E2F">
        <w:trPr>
          <w:trHeight w:val="566"/>
        </w:trPr>
        <w:tc>
          <w:tcPr>
            <w:tcW w:w="247" w:type="pct"/>
            <w:shd w:val="clear" w:color="auto" w:fill="auto"/>
          </w:tcPr>
          <w:p w14:paraId="6A034074"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13</w:t>
            </w:r>
          </w:p>
        </w:tc>
        <w:tc>
          <w:tcPr>
            <w:tcW w:w="863" w:type="pct"/>
            <w:shd w:val="clear" w:color="auto" w:fill="auto"/>
          </w:tcPr>
          <w:p w14:paraId="19CC9C6D"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 xml:space="preserve">RGF tranches </w:t>
            </w:r>
          </w:p>
        </w:tc>
        <w:tc>
          <w:tcPr>
            <w:tcW w:w="3890" w:type="pct"/>
            <w:gridSpan w:val="5"/>
            <w:shd w:val="clear" w:color="auto" w:fill="auto"/>
          </w:tcPr>
          <w:p w14:paraId="5999C5DB" w14:textId="77777777" w:rsidR="008D6863" w:rsidRPr="00D62BF9" w:rsidRDefault="008D6863" w:rsidP="00691E2F">
            <w:pPr>
              <w:spacing w:before="40" w:line="240" w:lineRule="auto"/>
              <w:jc w:val="left"/>
              <w:rPr>
                <w:rFonts w:eastAsia="Times New Roman" w:cs="Times New Roman"/>
                <w:i/>
                <w:lang w:eastAsia="en-GB"/>
              </w:rPr>
            </w:pPr>
            <w:sdt>
              <w:sdtPr>
                <w:rPr>
                  <w:rFonts w:eastAsia="Times New Roman" w:cs="Times New Roman"/>
                  <w:i/>
                  <w:lang w:eastAsia="en-GB"/>
                </w:rPr>
                <w:alias w:val="RGF tranches"/>
                <w:tag w:val="RGF tranches"/>
                <w:id w:val="98612110"/>
                <w:placeholder>
                  <w:docPart w:val="4CE2ACE7DEB74F71A7E4395311D8DEA5"/>
                </w:placeholder>
                <w15:appearance w15:val="tags"/>
                <w:comboBox>
                  <w:listItem w:displayText="Yes" w:value="Yes"/>
                  <w:listItem w:displayText="No" w:value="No"/>
                </w:comboBox>
              </w:sdtPr>
              <w:sdtContent>
                <w:r w:rsidRPr="00D62BF9">
                  <w:rPr>
                    <w:rFonts w:eastAsia="Times New Roman" w:cs="Times New Roman"/>
                    <w:i/>
                    <w:lang w:eastAsia="en-GB"/>
                  </w:rPr>
                  <w:t>Yes</w:t>
                </w:r>
              </w:sdtContent>
            </w:sdt>
            <w:r>
              <w:rPr>
                <w:rFonts w:eastAsia="Times New Roman" w:cs="Times New Roman"/>
                <w:i/>
                <w:lang w:eastAsia="en-GB"/>
              </w:rPr>
              <w:t xml:space="preserve">   </w:t>
            </w:r>
            <w:sdt>
              <w:sdtPr>
                <w:rPr>
                  <w:rFonts w:eastAsia="Times New Roman" w:cs="Times New Roman"/>
                  <w:i/>
                  <w:lang w:eastAsia="en-GB"/>
                </w:rPr>
                <w:alias w:val="Tranche number"/>
                <w:tag w:val="Tranche number"/>
                <w:id w:val="-1215896074"/>
                <w:placeholder>
                  <w:docPart w:val="DA31402EE1E44AD08EB838967570136D"/>
                </w:placeholder>
                <w15:appearance w15:val="tags"/>
                <w:comboBox>
                  <w:listItem w:displayText="1" w:value="1"/>
                  <w:listItem w:displayText="2" w:value="2"/>
                  <w:listItem w:displayText="3" w:value="3"/>
                  <w:listItem w:displayText="4" w:value="4"/>
                  <w:listItem w:displayText="5" w:value="5"/>
                  <w:listItem w:displayText="6" w:value="6"/>
                  <w:listItem w:displayText="7" w:value="7"/>
                </w:comboBox>
              </w:sdtPr>
              <w:sdtContent>
                <w:r w:rsidRPr="00D62BF9">
                  <w:rPr>
                    <w:rFonts w:eastAsia="Times New Roman" w:cs="Times New Roman"/>
                    <w:i/>
                    <w:lang w:eastAsia="en-GB"/>
                  </w:rPr>
                  <w:t>Tranche number</w:t>
                </w:r>
              </w:sdtContent>
            </w:sdt>
          </w:p>
          <w:p w14:paraId="7B484E9A" w14:textId="77777777" w:rsidR="008D6863" w:rsidRPr="00D62BF9" w:rsidRDefault="008D6863" w:rsidP="00691E2F">
            <w:pPr>
              <w:spacing w:before="4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This section must be filled in for projects financed under the RGF. To indicate whether the WBIF contribution is divided into two or more tranches, select either ‘Yes’ or ‘No’ in the “RGF tranches” drop-down list. For “Yes”, please indicate the number of the tranche applied for in this call in the “Tranche number” drop-down list.</w:t>
            </w:r>
            <w:r>
              <w:rPr>
                <w:rFonts w:eastAsia="Times New Roman" w:cs="Times New Roman"/>
                <w:i/>
                <w:color w:val="808080" w:themeColor="background1" w:themeShade="80"/>
                <w:lang w:eastAsia="en-GB"/>
              </w:rPr>
              <w:t xml:space="preserve"> </w:t>
            </w:r>
          </w:p>
        </w:tc>
      </w:tr>
      <w:tr w:rsidR="008D6863" w:rsidRPr="00D62BF9" w14:paraId="75313B02" w14:textId="77777777" w:rsidTr="00691E2F">
        <w:trPr>
          <w:trHeight w:val="93"/>
        </w:trPr>
        <w:tc>
          <w:tcPr>
            <w:tcW w:w="247" w:type="pct"/>
            <w:vMerge w:val="restart"/>
            <w:shd w:val="clear" w:color="auto" w:fill="auto"/>
          </w:tcPr>
          <w:p w14:paraId="3113CA78" w14:textId="77777777" w:rsidR="008D6863" w:rsidRPr="00D62BF9" w:rsidDel="00422E1C"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14</w:t>
            </w:r>
          </w:p>
        </w:tc>
        <w:tc>
          <w:tcPr>
            <w:tcW w:w="863" w:type="pct"/>
            <w:vMerge w:val="restart"/>
            <w:shd w:val="clear" w:color="auto" w:fill="auto"/>
          </w:tcPr>
          <w:p w14:paraId="5F4B1ABC"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Total WBIF contribution amount (€)</w:t>
            </w:r>
          </w:p>
          <w:p w14:paraId="5F4D8087" w14:textId="77777777" w:rsidR="008D6863" w:rsidRPr="00D62BF9" w:rsidRDefault="008D6863" w:rsidP="00691E2F">
            <w:pPr>
              <w:spacing w:before="40" w:line="240" w:lineRule="auto"/>
              <w:jc w:val="left"/>
              <w:rPr>
                <w:rFonts w:eastAsia="Times New Roman" w:cs="Times New Roman"/>
                <w:bCs/>
                <w:i/>
                <w:iCs/>
                <w:lang w:eastAsia="en-GB"/>
              </w:rPr>
            </w:pPr>
          </w:p>
        </w:tc>
        <w:tc>
          <w:tcPr>
            <w:tcW w:w="1169" w:type="pct"/>
            <w:gridSpan w:val="2"/>
            <w:vMerge w:val="restart"/>
            <w:shd w:val="clear" w:color="auto" w:fill="auto"/>
          </w:tcPr>
          <w:p w14:paraId="3B4899E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Total amount:</w:t>
            </w:r>
          </w:p>
          <w:p w14:paraId="6B450B1B"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bCs/>
                <w:i/>
                <w:iCs/>
                <w:color w:val="808080" w:themeColor="background1" w:themeShade="80"/>
                <w:lang w:eastAsia="en-GB"/>
              </w:rPr>
              <w:t>This is the WBIF contribution amount with implementation fees. It is the “Total WBIF contribution amount” from section 24.</w:t>
            </w:r>
            <w:r>
              <w:rPr>
                <w:rFonts w:eastAsia="Times New Roman" w:cs="Times New Roman"/>
                <w:b/>
                <w:color w:val="808080" w:themeColor="background1" w:themeShade="80"/>
                <w:lang w:eastAsia="en-GB"/>
              </w:rPr>
              <w:t xml:space="preserve">   </w:t>
            </w:r>
          </w:p>
          <w:p w14:paraId="52C802FE" w14:textId="77777777" w:rsidR="008D6863" w:rsidRPr="00D62BF9" w:rsidRDefault="008D6863" w:rsidP="00691E2F">
            <w:pPr>
              <w:spacing w:before="0" w:after="160" w:line="259" w:lineRule="auto"/>
              <w:jc w:val="left"/>
              <w:rPr>
                <w:rFonts w:eastAsia="Times New Roman" w:cs="Times New Roman"/>
                <w:lang w:eastAsia="en-GB"/>
              </w:rPr>
            </w:pPr>
          </w:p>
          <w:p w14:paraId="5E27B199" w14:textId="77777777" w:rsidR="008D6863" w:rsidRPr="00D62BF9" w:rsidRDefault="008D6863" w:rsidP="00691E2F">
            <w:pPr>
              <w:spacing w:before="0" w:after="160" w:line="259" w:lineRule="auto"/>
              <w:jc w:val="left"/>
              <w:rPr>
                <w:rFonts w:eastAsia="Times New Roman" w:cs="Times New Roman"/>
                <w:lang w:eastAsia="en-GB"/>
              </w:rPr>
            </w:pPr>
          </w:p>
          <w:p w14:paraId="33D526EE" w14:textId="77777777" w:rsidR="008D6863" w:rsidRPr="00D62BF9" w:rsidRDefault="008D6863" w:rsidP="00691E2F">
            <w:pPr>
              <w:spacing w:before="0" w:after="160" w:line="259" w:lineRule="auto"/>
              <w:jc w:val="left"/>
              <w:rPr>
                <w:rFonts w:eastAsia="Times New Roman" w:cs="Times New Roman"/>
                <w:lang w:eastAsia="en-GB"/>
              </w:rPr>
            </w:pPr>
          </w:p>
          <w:p w14:paraId="134344F7" w14:textId="77777777" w:rsidR="008D6863" w:rsidRPr="00D62BF9" w:rsidRDefault="008D6863" w:rsidP="00691E2F">
            <w:pPr>
              <w:spacing w:before="0" w:after="160" w:line="259" w:lineRule="auto"/>
              <w:jc w:val="left"/>
              <w:rPr>
                <w:rFonts w:eastAsia="Times New Roman" w:cs="Times New Roman"/>
                <w:lang w:eastAsia="en-GB"/>
              </w:rPr>
            </w:pPr>
          </w:p>
        </w:tc>
        <w:tc>
          <w:tcPr>
            <w:tcW w:w="473" w:type="pct"/>
            <w:shd w:val="clear" w:color="auto" w:fill="auto"/>
          </w:tcPr>
          <w:p w14:paraId="16B97CAB"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Total amount excl. fees:</w:t>
            </w:r>
          </w:p>
        </w:tc>
        <w:tc>
          <w:tcPr>
            <w:tcW w:w="2248" w:type="pct"/>
            <w:gridSpan w:val="2"/>
            <w:shd w:val="clear" w:color="auto" w:fill="auto"/>
          </w:tcPr>
          <w:p w14:paraId="64F063CA"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This is WBIF contribution amount for the cost components “Works and supplies”, “Contingencies” and “Technical assistance” without implementation fees. It is the “WBIF contribution amount without fees” from section 24.</w:t>
            </w:r>
          </w:p>
        </w:tc>
      </w:tr>
      <w:tr w:rsidR="008D6863" w:rsidRPr="00D62BF9" w14:paraId="1203374D" w14:textId="77777777" w:rsidTr="00691E2F">
        <w:trPr>
          <w:trHeight w:val="93"/>
        </w:trPr>
        <w:tc>
          <w:tcPr>
            <w:tcW w:w="247" w:type="pct"/>
            <w:vMerge/>
            <w:shd w:val="clear" w:color="auto" w:fill="auto"/>
          </w:tcPr>
          <w:p w14:paraId="7CB1BAE0" w14:textId="77777777" w:rsidR="008D6863" w:rsidRPr="00D62BF9" w:rsidDel="00422E1C" w:rsidRDefault="008D6863" w:rsidP="00691E2F">
            <w:pPr>
              <w:spacing w:before="40" w:line="240" w:lineRule="auto"/>
              <w:jc w:val="center"/>
              <w:rPr>
                <w:rFonts w:eastAsia="Times New Roman" w:cs="Times New Roman"/>
                <w:b/>
                <w:lang w:eastAsia="en-GB"/>
              </w:rPr>
            </w:pPr>
          </w:p>
        </w:tc>
        <w:tc>
          <w:tcPr>
            <w:tcW w:w="863" w:type="pct"/>
            <w:vMerge/>
            <w:shd w:val="clear" w:color="auto" w:fill="auto"/>
          </w:tcPr>
          <w:p w14:paraId="495B2D05" w14:textId="77777777" w:rsidR="008D6863" w:rsidRPr="00D62BF9" w:rsidRDefault="008D6863" w:rsidP="00691E2F">
            <w:pPr>
              <w:spacing w:before="40" w:line="240" w:lineRule="auto"/>
              <w:jc w:val="left"/>
              <w:rPr>
                <w:rFonts w:eastAsia="Times New Roman" w:cs="Times New Roman"/>
                <w:b/>
                <w:lang w:eastAsia="en-GB"/>
              </w:rPr>
            </w:pPr>
          </w:p>
        </w:tc>
        <w:tc>
          <w:tcPr>
            <w:tcW w:w="1169" w:type="pct"/>
            <w:gridSpan w:val="2"/>
            <w:vMerge/>
            <w:shd w:val="clear" w:color="auto" w:fill="auto"/>
          </w:tcPr>
          <w:p w14:paraId="49DAE638" w14:textId="77777777" w:rsidR="008D6863" w:rsidRPr="00D62BF9" w:rsidRDefault="008D6863" w:rsidP="00691E2F">
            <w:pPr>
              <w:spacing w:before="40" w:line="240" w:lineRule="auto"/>
              <w:jc w:val="left"/>
              <w:rPr>
                <w:rFonts w:eastAsia="Times New Roman" w:cs="Times New Roman"/>
                <w:b/>
                <w:lang w:eastAsia="en-GB"/>
              </w:rPr>
            </w:pPr>
          </w:p>
        </w:tc>
        <w:tc>
          <w:tcPr>
            <w:tcW w:w="473" w:type="pct"/>
            <w:shd w:val="clear" w:color="auto" w:fill="auto"/>
          </w:tcPr>
          <w:p w14:paraId="6DBEBE2B"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INV amount:</w:t>
            </w:r>
          </w:p>
        </w:tc>
        <w:tc>
          <w:tcPr>
            <w:tcW w:w="2248" w:type="pct"/>
            <w:gridSpan w:val="2"/>
            <w:shd w:val="clear" w:color="auto" w:fill="auto"/>
          </w:tcPr>
          <w:p w14:paraId="499270EE" w14:textId="77777777" w:rsidR="008D6863" w:rsidRPr="00D62BF9" w:rsidRDefault="008D6863" w:rsidP="00691E2F">
            <w:pPr>
              <w:spacing w:before="40" w:line="240" w:lineRule="auto"/>
              <w:jc w:val="left"/>
              <w:rPr>
                <w:rFonts w:eastAsia="Times New Roman" w:cs="Times New Roman"/>
                <w:color w:val="808080" w:themeColor="background1" w:themeShade="80"/>
                <w:lang w:eastAsia="en-GB"/>
              </w:rPr>
            </w:pPr>
            <w:r w:rsidRPr="00D62BF9">
              <w:rPr>
                <w:rFonts w:eastAsia="Times New Roman" w:cs="Times New Roman"/>
                <w:i/>
                <w:iCs/>
                <w:color w:val="808080" w:themeColor="background1" w:themeShade="80"/>
                <w:lang w:eastAsia="en-GB"/>
              </w:rPr>
              <w:t>This is the WBIF contribution amount exclusive of the implementation fee for the cost components “Works and supplies” and “Contingencies” from section 24.</w:t>
            </w:r>
          </w:p>
        </w:tc>
      </w:tr>
      <w:tr w:rsidR="008D6863" w:rsidRPr="00D62BF9" w14:paraId="4BE399D0" w14:textId="77777777" w:rsidTr="00691E2F">
        <w:trPr>
          <w:trHeight w:val="93"/>
        </w:trPr>
        <w:tc>
          <w:tcPr>
            <w:tcW w:w="247" w:type="pct"/>
            <w:vMerge/>
            <w:shd w:val="clear" w:color="auto" w:fill="auto"/>
          </w:tcPr>
          <w:p w14:paraId="206D3A79" w14:textId="77777777" w:rsidR="008D6863" w:rsidRPr="00D62BF9" w:rsidDel="00422E1C" w:rsidRDefault="008D6863" w:rsidP="00691E2F">
            <w:pPr>
              <w:spacing w:before="40" w:line="240" w:lineRule="auto"/>
              <w:jc w:val="center"/>
              <w:rPr>
                <w:rFonts w:eastAsia="Times New Roman" w:cs="Times New Roman"/>
                <w:b/>
                <w:lang w:eastAsia="en-GB"/>
              </w:rPr>
            </w:pPr>
          </w:p>
        </w:tc>
        <w:tc>
          <w:tcPr>
            <w:tcW w:w="863" w:type="pct"/>
            <w:vMerge/>
            <w:shd w:val="clear" w:color="auto" w:fill="auto"/>
          </w:tcPr>
          <w:p w14:paraId="196901F6" w14:textId="77777777" w:rsidR="008D6863" w:rsidRPr="00D62BF9" w:rsidRDefault="008D6863" w:rsidP="00691E2F">
            <w:pPr>
              <w:spacing w:before="40" w:line="240" w:lineRule="auto"/>
              <w:jc w:val="left"/>
              <w:rPr>
                <w:rFonts w:eastAsia="Times New Roman" w:cs="Times New Roman"/>
                <w:b/>
                <w:lang w:eastAsia="en-GB"/>
              </w:rPr>
            </w:pPr>
          </w:p>
        </w:tc>
        <w:tc>
          <w:tcPr>
            <w:tcW w:w="1169" w:type="pct"/>
            <w:gridSpan w:val="2"/>
            <w:vMerge/>
            <w:shd w:val="clear" w:color="auto" w:fill="auto"/>
          </w:tcPr>
          <w:p w14:paraId="6C7CF136" w14:textId="77777777" w:rsidR="008D6863" w:rsidRPr="00D62BF9" w:rsidRDefault="008D6863" w:rsidP="00691E2F">
            <w:pPr>
              <w:spacing w:before="40" w:line="240" w:lineRule="auto"/>
              <w:jc w:val="left"/>
              <w:rPr>
                <w:rFonts w:eastAsia="Times New Roman" w:cs="Times New Roman"/>
                <w:b/>
                <w:lang w:eastAsia="en-GB"/>
              </w:rPr>
            </w:pPr>
          </w:p>
        </w:tc>
        <w:tc>
          <w:tcPr>
            <w:tcW w:w="473" w:type="pct"/>
            <w:shd w:val="clear" w:color="auto" w:fill="auto"/>
          </w:tcPr>
          <w:p w14:paraId="103EA353"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INV fee:</w:t>
            </w:r>
          </w:p>
        </w:tc>
        <w:tc>
          <w:tcPr>
            <w:tcW w:w="2248" w:type="pct"/>
            <w:gridSpan w:val="2"/>
            <w:shd w:val="clear" w:color="auto" w:fill="auto"/>
          </w:tcPr>
          <w:p w14:paraId="4E0C609F"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This is the implementation fee for the WBIF contribution amount for “Works and supplies” and “Contingencies”. It is the “Implementation fee for the INV component of this application” from section 24.</w:t>
            </w:r>
          </w:p>
        </w:tc>
      </w:tr>
      <w:tr w:rsidR="008D6863" w:rsidRPr="00D62BF9" w14:paraId="1F515577" w14:textId="77777777" w:rsidTr="00691E2F">
        <w:trPr>
          <w:trHeight w:val="93"/>
        </w:trPr>
        <w:tc>
          <w:tcPr>
            <w:tcW w:w="247" w:type="pct"/>
            <w:vMerge/>
            <w:shd w:val="clear" w:color="auto" w:fill="auto"/>
          </w:tcPr>
          <w:p w14:paraId="7590A989" w14:textId="77777777" w:rsidR="008D6863" w:rsidRPr="00D62BF9" w:rsidDel="00422E1C" w:rsidRDefault="008D6863" w:rsidP="00691E2F">
            <w:pPr>
              <w:spacing w:before="40" w:line="240" w:lineRule="auto"/>
              <w:jc w:val="center"/>
              <w:rPr>
                <w:rFonts w:eastAsia="Times New Roman" w:cs="Times New Roman"/>
                <w:b/>
                <w:lang w:eastAsia="en-GB"/>
              </w:rPr>
            </w:pPr>
          </w:p>
        </w:tc>
        <w:tc>
          <w:tcPr>
            <w:tcW w:w="863" w:type="pct"/>
            <w:vMerge/>
            <w:shd w:val="clear" w:color="auto" w:fill="auto"/>
          </w:tcPr>
          <w:p w14:paraId="49C4D8F7" w14:textId="77777777" w:rsidR="008D6863" w:rsidRPr="00D62BF9" w:rsidRDefault="008D6863" w:rsidP="00691E2F">
            <w:pPr>
              <w:spacing w:before="40" w:line="240" w:lineRule="auto"/>
              <w:jc w:val="left"/>
              <w:rPr>
                <w:rFonts w:eastAsia="Times New Roman" w:cs="Times New Roman"/>
                <w:b/>
                <w:lang w:eastAsia="en-GB"/>
              </w:rPr>
            </w:pPr>
          </w:p>
        </w:tc>
        <w:tc>
          <w:tcPr>
            <w:tcW w:w="1169" w:type="pct"/>
            <w:gridSpan w:val="2"/>
            <w:vMerge/>
            <w:shd w:val="clear" w:color="auto" w:fill="auto"/>
          </w:tcPr>
          <w:p w14:paraId="1FC460A9" w14:textId="77777777" w:rsidR="008D6863" w:rsidRPr="00D62BF9" w:rsidRDefault="008D6863" w:rsidP="00691E2F">
            <w:pPr>
              <w:spacing w:before="40" w:line="240" w:lineRule="auto"/>
              <w:jc w:val="left"/>
              <w:rPr>
                <w:rFonts w:eastAsia="Times New Roman" w:cs="Times New Roman"/>
                <w:b/>
                <w:lang w:eastAsia="en-GB"/>
              </w:rPr>
            </w:pPr>
          </w:p>
        </w:tc>
        <w:tc>
          <w:tcPr>
            <w:tcW w:w="473" w:type="pct"/>
            <w:shd w:val="clear" w:color="auto" w:fill="auto"/>
          </w:tcPr>
          <w:p w14:paraId="4BBD0092"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TA amount:</w:t>
            </w:r>
          </w:p>
        </w:tc>
        <w:tc>
          <w:tcPr>
            <w:tcW w:w="2248" w:type="pct"/>
            <w:gridSpan w:val="2"/>
            <w:shd w:val="clear" w:color="auto" w:fill="auto"/>
          </w:tcPr>
          <w:p w14:paraId="2CCBBE54"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This is the WBIF contribution amount for the cost component “Technical assistance” without the implementation fee from section 24.</w:t>
            </w:r>
          </w:p>
        </w:tc>
      </w:tr>
      <w:tr w:rsidR="008D6863" w:rsidRPr="00D62BF9" w14:paraId="5BA30353" w14:textId="77777777" w:rsidTr="00691E2F">
        <w:trPr>
          <w:trHeight w:val="93"/>
        </w:trPr>
        <w:tc>
          <w:tcPr>
            <w:tcW w:w="247" w:type="pct"/>
            <w:vMerge/>
            <w:shd w:val="clear" w:color="auto" w:fill="auto"/>
          </w:tcPr>
          <w:p w14:paraId="0E486B82" w14:textId="77777777" w:rsidR="008D6863" w:rsidRPr="00D62BF9" w:rsidDel="00422E1C" w:rsidRDefault="008D6863" w:rsidP="00691E2F">
            <w:pPr>
              <w:spacing w:before="40" w:line="240" w:lineRule="auto"/>
              <w:jc w:val="center"/>
              <w:rPr>
                <w:rFonts w:eastAsia="Times New Roman" w:cs="Times New Roman"/>
                <w:b/>
                <w:lang w:eastAsia="en-GB"/>
              </w:rPr>
            </w:pPr>
          </w:p>
        </w:tc>
        <w:tc>
          <w:tcPr>
            <w:tcW w:w="863" w:type="pct"/>
            <w:vMerge/>
            <w:shd w:val="clear" w:color="auto" w:fill="auto"/>
          </w:tcPr>
          <w:p w14:paraId="0B511353" w14:textId="77777777" w:rsidR="008D6863" w:rsidRPr="00D62BF9" w:rsidRDefault="008D6863" w:rsidP="00691E2F">
            <w:pPr>
              <w:spacing w:before="40" w:line="240" w:lineRule="auto"/>
              <w:jc w:val="left"/>
              <w:rPr>
                <w:rFonts w:eastAsia="Times New Roman" w:cs="Times New Roman"/>
                <w:b/>
                <w:lang w:eastAsia="en-GB"/>
              </w:rPr>
            </w:pPr>
          </w:p>
        </w:tc>
        <w:tc>
          <w:tcPr>
            <w:tcW w:w="1169" w:type="pct"/>
            <w:gridSpan w:val="2"/>
            <w:vMerge/>
            <w:shd w:val="clear" w:color="auto" w:fill="auto"/>
          </w:tcPr>
          <w:p w14:paraId="405F1A5D" w14:textId="77777777" w:rsidR="008D6863" w:rsidRPr="00D62BF9" w:rsidRDefault="008D6863" w:rsidP="00691E2F">
            <w:pPr>
              <w:spacing w:before="40" w:line="240" w:lineRule="auto"/>
              <w:jc w:val="left"/>
              <w:rPr>
                <w:rFonts w:eastAsia="Times New Roman" w:cs="Times New Roman"/>
                <w:b/>
                <w:lang w:eastAsia="en-GB"/>
              </w:rPr>
            </w:pPr>
          </w:p>
        </w:tc>
        <w:tc>
          <w:tcPr>
            <w:tcW w:w="473" w:type="pct"/>
            <w:shd w:val="clear" w:color="auto" w:fill="auto"/>
          </w:tcPr>
          <w:p w14:paraId="1B833901"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TA fee:</w:t>
            </w:r>
          </w:p>
        </w:tc>
        <w:tc>
          <w:tcPr>
            <w:tcW w:w="2248" w:type="pct"/>
            <w:gridSpan w:val="2"/>
            <w:shd w:val="clear" w:color="auto" w:fill="auto"/>
          </w:tcPr>
          <w:p w14:paraId="142E9F54"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This is the implementation fee for the WBIF contribution amount for “Technical assistance”. It is the “Implementation fee for the TA component of this application” from section 24.</w:t>
            </w:r>
          </w:p>
        </w:tc>
      </w:tr>
      <w:tr w:rsidR="008D6863" w:rsidRPr="00D62BF9" w14:paraId="225F9577" w14:textId="77777777" w:rsidTr="00691E2F">
        <w:trPr>
          <w:trHeight w:val="260"/>
        </w:trPr>
        <w:tc>
          <w:tcPr>
            <w:tcW w:w="247" w:type="pct"/>
            <w:vMerge w:val="restart"/>
            <w:shd w:val="clear" w:color="auto" w:fill="auto"/>
          </w:tcPr>
          <w:p w14:paraId="17C36EA2" w14:textId="77777777" w:rsidR="008D6863" w:rsidRPr="00D62BF9" w:rsidDel="00422E1C"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15</w:t>
            </w:r>
          </w:p>
        </w:tc>
        <w:tc>
          <w:tcPr>
            <w:tcW w:w="863" w:type="pct"/>
            <w:vMerge w:val="restart"/>
            <w:shd w:val="clear" w:color="auto" w:fill="auto"/>
          </w:tcPr>
          <w:p w14:paraId="3F77EA69"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Responsible authority of the Beneficiary</w:t>
            </w:r>
          </w:p>
        </w:tc>
        <w:tc>
          <w:tcPr>
            <w:tcW w:w="3890" w:type="pct"/>
            <w:gridSpan w:val="5"/>
            <w:tcBorders>
              <w:bottom w:val="nil"/>
            </w:tcBorders>
            <w:shd w:val="clear" w:color="auto" w:fill="auto"/>
          </w:tcPr>
          <w:p w14:paraId="76688267"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Specify the Beneficiary’s authority (e.g. Ministry of Finance, Ministry of Transport, Ministry of Environment, etc.) and the relevant departments in charge of the Project </w:t>
            </w:r>
            <w:r w:rsidRPr="00D62BF9">
              <w:rPr>
                <w:rFonts w:eastAsia="Times New Roman" w:cs="Times New Roman"/>
                <w:i/>
                <w:iCs/>
                <w:color w:val="808080" w:themeColor="background1" w:themeShade="80"/>
                <w:lang w:eastAsia="en-GB"/>
              </w:rPr>
              <w:lastRenderedPageBreak/>
              <w:t>within that authority (e.g. Department for International Financial Cooperation, Department of Water, etc.)</w:t>
            </w:r>
          </w:p>
        </w:tc>
      </w:tr>
      <w:tr w:rsidR="008D6863" w:rsidRPr="00D62BF9" w14:paraId="135C221D" w14:textId="77777777" w:rsidTr="00691E2F">
        <w:trPr>
          <w:trHeight w:val="259"/>
        </w:trPr>
        <w:tc>
          <w:tcPr>
            <w:tcW w:w="247" w:type="pct"/>
            <w:vMerge/>
            <w:shd w:val="clear" w:color="auto" w:fill="auto"/>
          </w:tcPr>
          <w:p w14:paraId="47F5CD5F" w14:textId="77777777" w:rsidR="008D6863" w:rsidRPr="00D62BF9" w:rsidRDefault="008D6863" w:rsidP="00691E2F">
            <w:pPr>
              <w:spacing w:before="40" w:line="240" w:lineRule="auto"/>
              <w:jc w:val="center"/>
              <w:rPr>
                <w:rFonts w:eastAsia="Times New Roman" w:cs="Times New Roman"/>
                <w:b/>
                <w:lang w:eastAsia="en-GB"/>
              </w:rPr>
            </w:pPr>
          </w:p>
        </w:tc>
        <w:tc>
          <w:tcPr>
            <w:tcW w:w="863" w:type="pct"/>
            <w:vMerge/>
            <w:shd w:val="clear" w:color="auto" w:fill="auto"/>
          </w:tcPr>
          <w:p w14:paraId="3BD498DE" w14:textId="77777777" w:rsidR="008D6863" w:rsidRPr="00D62BF9" w:rsidRDefault="008D6863" w:rsidP="00691E2F">
            <w:pPr>
              <w:spacing w:before="40" w:line="240" w:lineRule="auto"/>
              <w:jc w:val="left"/>
              <w:rPr>
                <w:rFonts w:eastAsia="Times New Roman" w:cs="Times New Roman"/>
                <w:b/>
                <w:lang w:eastAsia="en-GB"/>
              </w:rPr>
            </w:pPr>
          </w:p>
        </w:tc>
        <w:tc>
          <w:tcPr>
            <w:tcW w:w="551" w:type="pct"/>
            <w:tcBorders>
              <w:top w:val="nil"/>
              <w:right w:val="nil"/>
            </w:tcBorders>
            <w:shd w:val="clear" w:color="auto" w:fill="auto"/>
          </w:tcPr>
          <w:p w14:paraId="65F950F1"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noProof/>
                <w:color w:val="808080" w:themeColor="background1" w:themeShade="80"/>
                <w:lang w:eastAsia="en-GB"/>
              </w:rPr>
              <w:drawing>
                <wp:inline distT="0" distB="0" distL="0" distR="0" wp14:anchorId="7F3FA6AD" wp14:editId="44C3763D">
                  <wp:extent cx="304800" cy="304800"/>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3339" w:type="pct"/>
            <w:gridSpan w:val="4"/>
            <w:tcBorders>
              <w:top w:val="nil"/>
              <w:left w:val="nil"/>
            </w:tcBorders>
            <w:shd w:val="clear" w:color="auto" w:fill="auto"/>
          </w:tcPr>
          <w:p w14:paraId="28A314A7" w14:textId="77777777" w:rsidR="008D6863" w:rsidRPr="00D62BF9" w:rsidRDefault="008D6863" w:rsidP="00691E2F">
            <w:pPr>
              <w:spacing w:before="0" w:line="240" w:lineRule="auto"/>
              <w:rPr>
                <w:rFonts w:cs="Times New Roman"/>
                <w:i/>
                <w:iCs/>
                <w:color w:val="808080" w:themeColor="background1" w:themeShade="80"/>
              </w:rPr>
            </w:pPr>
            <w:r w:rsidRPr="00D62BF9">
              <w:rPr>
                <w:rFonts w:cs="Times New Roman"/>
                <w:i/>
                <w:iCs/>
                <w:color w:val="808080" w:themeColor="background1" w:themeShade="80"/>
              </w:rPr>
              <w:t>Ensure consistency with section 21 – Institutional framework of the Project.</w:t>
            </w:r>
          </w:p>
        </w:tc>
      </w:tr>
      <w:tr w:rsidR="008D6863" w:rsidRPr="00D62BF9" w14:paraId="3A0CDC6D" w14:textId="77777777" w:rsidTr="00691E2F">
        <w:trPr>
          <w:trHeight w:val="256"/>
        </w:trPr>
        <w:tc>
          <w:tcPr>
            <w:tcW w:w="247" w:type="pct"/>
            <w:vMerge w:val="restart"/>
            <w:shd w:val="clear" w:color="auto" w:fill="auto"/>
          </w:tcPr>
          <w:p w14:paraId="50956509" w14:textId="77777777" w:rsidR="008D6863" w:rsidRPr="00D62BF9" w:rsidDel="00422E1C"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16</w:t>
            </w:r>
          </w:p>
        </w:tc>
        <w:tc>
          <w:tcPr>
            <w:tcW w:w="863" w:type="pct"/>
            <w:vMerge w:val="restart"/>
            <w:shd w:val="clear" w:color="auto" w:fill="auto"/>
          </w:tcPr>
          <w:p w14:paraId="0E51F472"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Implementing entity(ies)</w:t>
            </w:r>
          </w:p>
        </w:tc>
        <w:tc>
          <w:tcPr>
            <w:tcW w:w="3890" w:type="pct"/>
            <w:gridSpan w:val="5"/>
            <w:tcBorders>
              <w:bottom w:val="nil"/>
            </w:tcBorders>
            <w:shd w:val="clear" w:color="auto" w:fill="auto"/>
          </w:tcPr>
          <w:p w14:paraId="791B7BA6"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Indicate the entity(ies) responsible for the implementation of the Project (e.g. public transport company, public utility company in cooperation with the municipality, transmission system operator, etc.) and specify the nature of the implementing entity, i.e. whether it is public, mixed (please include ownership structure), or private.</w:t>
            </w:r>
          </w:p>
          <w:p w14:paraId="2E637F06"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Note that in section 21 - Institutional framework of the Project all the entities involved should be included, while in this section, only the entity in charge of implementing the Project should be listed.</w:t>
            </w:r>
            <w:r w:rsidRPr="00D62BF9">
              <w:rPr>
                <w:rFonts w:eastAsia="Times New Roman" w:cs="Times New Roman"/>
                <w:i/>
                <w:iCs/>
                <w:lang w:eastAsia="en-GB"/>
              </w:rPr>
              <w:t xml:space="preserve"> </w:t>
            </w:r>
          </w:p>
        </w:tc>
      </w:tr>
      <w:tr w:rsidR="008D6863" w:rsidRPr="00D62BF9" w14:paraId="4140CCDE" w14:textId="77777777" w:rsidTr="00691E2F">
        <w:trPr>
          <w:trHeight w:val="255"/>
        </w:trPr>
        <w:tc>
          <w:tcPr>
            <w:tcW w:w="247" w:type="pct"/>
            <w:vMerge/>
            <w:shd w:val="clear" w:color="auto" w:fill="auto"/>
            <w:vAlign w:val="center"/>
          </w:tcPr>
          <w:p w14:paraId="1A7113DF" w14:textId="77777777" w:rsidR="008D6863" w:rsidRPr="00D62BF9" w:rsidRDefault="008D6863" w:rsidP="00691E2F">
            <w:pPr>
              <w:spacing w:before="40" w:line="240" w:lineRule="auto"/>
              <w:jc w:val="center"/>
              <w:rPr>
                <w:rFonts w:eastAsia="Times New Roman" w:cs="Times New Roman"/>
                <w:b/>
                <w:lang w:eastAsia="en-GB"/>
              </w:rPr>
            </w:pPr>
          </w:p>
        </w:tc>
        <w:tc>
          <w:tcPr>
            <w:tcW w:w="863" w:type="pct"/>
            <w:vMerge/>
            <w:shd w:val="clear" w:color="auto" w:fill="auto"/>
            <w:vAlign w:val="center"/>
          </w:tcPr>
          <w:p w14:paraId="7F14166B" w14:textId="77777777" w:rsidR="008D6863" w:rsidRPr="00D62BF9" w:rsidRDefault="008D6863" w:rsidP="00691E2F">
            <w:pPr>
              <w:spacing w:before="40" w:line="240" w:lineRule="auto"/>
              <w:jc w:val="left"/>
              <w:rPr>
                <w:rFonts w:eastAsia="Times New Roman" w:cs="Times New Roman"/>
                <w:b/>
                <w:lang w:eastAsia="en-GB"/>
              </w:rPr>
            </w:pPr>
          </w:p>
        </w:tc>
        <w:tc>
          <w:tcPr>
            <w:tcW w:w="551" w:type="pct"/>
            <w:tcBorders>
              <w:top w:val="nil"/>
              <w:right w:val="nil"/>
            </w:tcBorders>
            <w:shd w:val="clear" w:color="auto" w:fill="auto"/>
            <w:vAlign w:val="center"/>
          </w:tcPr>
          <w:p w14:paraId="40AD00DB"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noProof/>
                <w:color w:val="808080" w:themeColor="background1" w:themeShade="80"/>
                <w:lang w:eastAsia="en-GB"/>
              </w:rPr>
              <w:drawing>
                <wp:inline distT="0" distB="0" distL="0" distR="0" wp14:anchorId="7E2D8762" wp14:editId="77CB13CC">
                  <wp:extent cx="272005" cy="272005"/>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40" cy="273340"/>
                          </a:xfrm>
                          <a:prstGeom prst="rect">
                            <a:avLst/>
                          </a:prstGeom>
                        </pic:spPr>
                      </pic:pic>
                    </a:graphicData>
                  </a:graphic>
                </wp:inline>
              </w:drawing>
            </w:r>
          </w:p>
        </w:tc>
        <w:tc>
          <w:tcPr>
            <w:tcW w:w="3339" w:type="pct"/>
            <w:gridSpan w:val="4"/>
            <w:tcBorders>
              <w:top w:val="nil"/>
              <w:left w:val="nil"/>
            </w:tcBorders>
            <w:shd w:val="clear" w:color="auto" w:fill="auto"/>
            <w:vAlign w:val="center"/>
          </w:tcPr>
          <w:p w14:paraId="4806A04F" w14:textId="77777777" w:rsidR="008D6863" w:rsidRPr="00D62BF9" w:rsidRDefault="008D6863" w:rsidP="00691E2F">
            <w:pPr>
              <w:spacing w:before="0" w:line="240" w:lineRule="auto"/>
              <w:rPr>
                <w:rFonts w:cs="Times New Roman"/>
                <w:i/>
                <w:iCs/>
                <w:color w:val="808080" w:themeColor="background1" w:themeShade="80"/>
              </w:rPr>
            </w:pPr>
            <w:r w:rsidRPr="00D62BF9">
              <w:rPr>
                <w:rFonts w:cs="Times New Roman"/>
                <w:i/>
                <w:iCs/>
                <w:color w:val="808080" w:themeColor="background1" w:themeShade="80"/>
              </w:rPr>
              <w:t>Ensure consistency with section 21 – Institutional framework of the Project.</w:t>
            </w:r>
          </w:p>
        </w:tc>
      </w:tr>
    </w:tbl>
    <w:p w14:paraId="6E003624" w14:textId="77777777" w:rsidR="008D6863" w:rsidRPr="00D62BF9" w:rsidRDefault="008D6863" w:rsidP="008D6863">
      <w:pPr>
        <w:spacing w:before="0" w:line="240" w:lineRule="auto"/>
        <w:jc w:val="left"/>
        <w:rPr>
          <w:rFonts w:eastAsia="Times New Roman" w:cs="Times New Roman"/>
          <w:sz w:val="24"/>
          <w:szCs w:val="24"/>
          <w:lang w:eastAsia="en-GB"/>
        </w:rPr>
      </w:pPr>
    </w:p>
    <w:p w14:paraId="1929E696" w14:textId="77777777" w:rsidR="008D6863" w:rsidRPr="00D62BF9" w:rsidRDefault="008D6863" w:rsidP="008D6863">
      <w:pPr>
        <w:spacing w:before="0" w:line="240" w:lineRule="auto"/>
        <w:jc w:val="left"/>
        <w:rPr>
          <w:rFonts w:eastAsia="Times New Roman" w:cs="Times New Roman"/>
          <w:lang w:eastAsia="en-GB"/>
        </w:rPr>
      </w:pPr>
      <w:r w:rsidRPr="00D62BF9">
        <w:rPr>
          <w:rFonts w:eastAsia="Times New Roman" w:cs="Times New Roman"/>
          <w:b/>
          <w:lang w:eastAsia="en-GB"/>
        </w:rPr>
        <w:t>DESCRIPTION OF THE PROJECT AND ACTION</w:t>
      </w:r>
    </w:p>
    <w:p w14:paraId="777FC45B" w14:textId="77777777" w:rsidR="008D6863" w:rsidRPr="00D62BF9" w:rsidRDefault="008D6863" w:rsidP="008D6863">
      <w:pPr>
        <w:spacing w:before="0" w:line="240" w:lineRule="auto"/>
        <w:jc w:val="left"/>
        <w:rPr>
          <w:rFonts w:eastAsia="Times New Roman" w:cs="Times New Roman"/>
          <w:sz w:val="24"/>
          <w:szCs w:val="24"/>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42"/>
        <w:gridCol w:w="525"/>
        <w:gridCol w:w="406"/>
        <w:gridCol w:w="8887"/>
      </w:tblGrid>
      <w:tr w:rsidR="008D6863" w:rsidRPr="00D62BF9" w14:paraId="1141F91B" w14:textId="77777777" w:rsidTr="00691E2F">
        <w:trPr>
          <w:trHeight w:val="1007"/>
        </w:trPr>
        <w:tc>
          <w:tcPr>
            <w:tcW w:w="307" w:type="pct"/>
            <w:vMerge w:val="restart"/>
          </w:tcPr>
          <w:p w14:paraId="7B9CDC47"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17</w:t>
            </w:r>
          </w:p>
        </w:tc>
        <w:tc>
          <w:tcPr>
            <w:tcW w:w="4693" w:type="pct"/>
            <w:gridSpan w:val="3"/>
            <w:tcBorders>
              <w:bottom w:val="nil"/>
            </w:tcBorders>
            <w:shd w:val="clear" w:color="auto" w:fill="auto"/>
            <w:noWrap/>
            <w:vAlign w:val="center"/>
          </w:tcPr>
          <w:p w14:paraId="4BBB8E7F"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Description of the Project and Action</w:t>
            </w:r>
          </w:p>
          <w:p w14:paraId="75567DF8"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This section is split into seven subsections; please include the required information in the relevant subsection.</w:t>
            </w:r>
          </w:p>
          <w:p w14:paraId="122B7926"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Provide a clear description of the infrastructure project, by component or phase if the Project has more than one component or phase, and of the activities financed by the WBIF contribution, i.e. the Action. The description should include the Project’s finality and its main components. It should be sufficiently robust and detailed to ensure a clear outline of the Project’s components and/or phases and the Action. </w:t>
            </w:r>
          </w:p>
          <w:p w14:paraId="28D36991"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Ensure that the information is verifiable; use summary information from the technical documentation developed for the Project (e.g. feasibility study, ESIA, preliminary and/or detailed design, etc.) and document the sources.</w:t>
            </w:r>
          </w:p>
          <w:p w14:paraId="5185B372"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(Indicative max 750-1000 words)</w:t>
            </w:r>
          </w:p>
        </w:tc>
      </w:tr>
      <w:tr w:rsidR="008D6863" w:rsidRPr="00D62BF9" w14:paraId="02D1B50B" w14:textId="77777777" w:rsidTr="00691E2F">
        <w:trPr>
          <w:trHeight w:val="1006"/>
        </w:trPr>
        <w:tc>
          <w:tcPr>
            <w:tcW w:w="307" w:type="pct"/>
            <w:vMerge/>
            <w:vAlign w:val="center"/>
          </w:tcPr>
          <w:p w14:paraId="2AFE285F" w14:textId="77777777" w:rsidR="008D6863" w:rsidRPr="00D62BF9" w:rsidRDefault="008D6863" w:rsidP="00691E2F">
            <w:pPr>
              <w:spacing w:before="40" w:line="240" w:lineRule="auto"/>
              <w:jc w:val="center"/>
              <w:rPr>
                <w:rFonts w:eastAsia="Times New Roman" w:cs="Times New Roman"/>
                <w:b/>
                <w:lang w:eastAsia="en-GB"/>
              </w:rPr>
            </w:pPr>
          </w:p>
        </w:tc>
        <w:tc>
          <w:tcPr>
            <w:tcW w:w="251" w:type="pct"/>
            <w:tcBorders>
              <w:top w:val="nil"/>
              <w:right w:val="nil"/>
            </w:tcBorders>
            <w:shd w:val="clear" w:color="auto" w:fill="auto"/>
            <w:noWrap/>
            <w:vAlign w:val="center"/>
          </w:tcPr>
          <w:p w14:paraId="735F9AC0"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i/>
                <w:iCs/>
                <w:noProof/>
                <w:color w:val="808080" w:themeColor="background1" w:themeShade="80"/>
                <w:lang w:eastAsia="en-GB"/>
              </w:rPr>
              <w:drawing>
                <wp:anchor distT="0" distB="0" distL="114300" distR="114300" simplePos="0" relativeHeight="251659264" behindDoc="0" locked="0" layoutInCell="1" allowOverlap="1" wp14:anchorId="75F7B584" wp14:editId="3AFB80B0">
                  <wp:simplePos x="0" y="0"/>
                  <wp:positionH relativeFrom="column">
                    <wp:posOffset>-12065</wp:posOffset>
                  </wp:positionH>
                  <wp:positionV relativeFrom="paragraph">
                    <wp:posOffset>-414655</wp:posOffset>
                  </wp:positionV>
                  <wp:extent cx="304800" cy="304800"/>
                  <wp:effectExtent l="0" t="0" r="0" b="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42" w:type="pct"/>
            <w:gridSpan w:val="2"/>
            <w:tcBorders>
              <w:top w:val="nil"/>
              <w:left w:val="nil"/>
            </w:tcBorders>
            <w:shd w:val="clear" w:color="auto" w:fill="auto"/>
            <w:vAlign w:val="center"/>
          </w:tcPr>
          <w:p w14:paraId="35C0BA93" w14:textId="77777777" w:rsidR="008D6863" w:rsidRPr="00D62BF9" w:rsidRDefault="008D6863" w:rsidP="008D6863">
            <w:pPr>
              <w:numPr>
                <w:ilvl w:val="0"/>
                <w:numId w:val="14"/>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Fill in this section in cooperation with the LFI.</w:t>
            </w:r>
          </w:p>
          <w:p w14:paraId="3DC278F0" w14:textId="77777777" w:rsidR="008D6863" w:rsidRPr="00D62BF9" w:rsidRDefault="008D6863" w:rsidP="008D6863">
            <w:pPr>
              <w:numPr>
                <w:ilvl w:val="0"/>
                <w:numId w:val="14"/>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Present concisely and coherently the information to understand the Project and the Action for which WBIF support is requested.</w:t>
            </w:r>
          </w:p>
          <w:p w14:paraId="68A6595D" w14:textId="77777777" w:rsidR="008D6863" w:rsidRPr="00D62BF9" w:rsidRDefault="008D6863" w:rsidP="008D6863">
            <w:pPr>
              <w:numPr>
                <w:ilvl w:val="0"/>
                <w:numId w:val="14"/>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Ensure that the main direct and indirect beneficiaries are identified and described (i.e. those who will benefit from the Project).</w:t>
            </w:r>
          </w:p>
          <w:p w14:paraId="50BF3E3E" w14:textId="77777777" w:rsidR="008D6863" w:rsidRPr="00D62BF9" w:rsidRDefault="008D6863" w:rsidP="008D6863">
            <w:pPr>
              <w:numPr>
                <w:ilvl w:val="0"/>
                <w:numId w:val="14"/>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Use and document official sources of information to justify key issues/main deficiencies and the demand analysis.</w:t>
            </w:r>
          </w:p>
          <w:p w14:paraId="53C3BB38" w14:textId="77777777" w:rsidR="008D6863" w:rsidRPr="00D62BF9" w:rsidRDefault="008D6863" w:rsidP="008D6863">
            <w:pPr>
              <w:numPr>
                <w:ilvl w:val="0"/>
                <w:numId w:val="14"/>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Link identified problems to specific objectives and proposed solution(s).</w:t>
            </w:r>
          </w:p>
          <w:p w14:paraId="16F2465D" w14:textId="77777777" w:rsidR="008D6863" w:rsidRPr="00D62BF9" w:rsidRDefault="008D6863" w:rsidP="008D6863">
            <w:pPr>
              <w:numPr>
                <w:ilvl w:val="0"/>
                <w:numId w:val="14"/>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Avoid using jargon and acronyms.</w:t>
            </w:r>
          </w:p>
          <w:p w14:paraId="67820A4A" w14:textId="77777777" w:rsidR="008D6863" w:rsidRPr="00D62BF9" w:rsidRDefault="008D6863" w:rsidP="008D6863">
            <w:pPr>
              <w:numPr>
                <w:ilvl w:val="0"/>
                <w:numId w:val="14"/>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Include a map of the location of the Project.</w:t>
            </w:r>
          </w:p>
        </w:tc>
      </w:tr>
      <w:tr w:rsidR="008D6863" w:rsidRPr="00D62BF9" w14:paraId="2A494E08" w14:textId="77777777" w:rsidTr="00691E2F">
        <w:tc>
          <w:tcPr>
            <w:tcW w:w="307" w:type="pct"/>
            <w:vMerge/>
            <w:vAlign w:val="center"/>
          </w:tcPr>
          <w:p w14:paraId="421B19A6" w14:textId="77777777" w:rsidR="008D6863" w:rsidRPr="00D62BF9" w:rsidRDefault="008D6863" w:rsidP="00691E2F">
            <w:pPr>
              <w:spacing w:before="40" w:line="240" w:lineRule="auto"/>
              <w:jc w:val="center"/>
              <w:rPr>
                <w:rFonts w:eastAsia="Times New Roman" w:cs="Times New Roman"/>
                <w:bCs/>
                <w:lang w:eastAsia="en-GB"/>
              </w:rPr>
            </w:pPr>
          </w:p>
        </w:tc>
        <w:tc>
          <w:tcPr>
            <w:tcW w:w="445" w:type="pct"/>
            <w:gridSpan w:val="2"/>
            <w:shd w:val="clear" w:color="auto" w:fill="auto"/>
            <w:noWrap/>
            <w:vAlign w:val="center"/>
          </w:tcPr>
          <w:p w14:paraId="24B3C70E"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17.1</w:t>
            </w:r>
          </w:p>
        </w:tc>
        <w:tc>
          <w:tcPr>
            <w:tcW w:w="4248" w:type="pct"/>
            <w:shd w:val="clear" w:color="auto" w:fill="auto"/>
            <w:vAlign w:val="center"/>
          </w:tcPr>
          <w:p w14:paraId="1FE83516"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Background and context of the Project</w:t>
            </w:r>
          </w:p>
        </w:tc>
      </w:tr>
      <w:tr w:rsidR="008D6863" w:rsidRPr="00D62BF9" w14:paraId="03BC8145" w14:textId="77777777" w:rsidTr="00691E2F">
        <w:trPr>
          <w:trHeight w:val="532"/>
        </w:trPr>
        <w:tc>
          <w:tcPr>
            <w:tcW w:w="307" w:type="pct"/>
            <w:vMerge/>
            <w:vAlign w:val="center"/>
          </w:tcPr>
          <w:p w14:paraId="594355DB" w14:textId="77777777" w:rsidR="008D6863" w:rsidRPr="00D62BF9" w:rsidRDefault="008D6863" w:rsidP="00691E2F">
            <w:pPr>
              <w:spacing w:before="40" w:line="240" w:lineRule="auto"/>
              <w:jc w:val="center"/>
              <w:rPr>
                <w:rFonts w:eastAsia="Times New Roman" w:cs="Times New Roman"/>
                <w:bCs/>
                <w:lang w:eastAsia="en-GB"/>
              </w:rPr>
            </w:pPr>
          </w:p>
        </w:tc>
        <w:tc>
          <w:tcPr>
            <w:tcW w:w="4693" w:type="pct"/>
            <w:gridSpan w:val="3"/>
            <w:shd w:val="clear" w:color="auto" w:fill="auto"/>
            <w:noWrap/>
            <w:vAlign w:val="center"/>
          </w:tcPr>
          <w:p w14:paraId="0741A14E"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Provide a concise description of the Project’s background, including at least an overview of the existing situation and trends in the sector addressed by the Project. What is needed? How is it justified? Where does the project idea originate from? What are the market failures or suboptimal investment situations which will be addressed, which may be proven to be financially viable but do not give rise to sufficient funding from market sources? Where relevant, describe the avoidance of the potential crowding out of other sources of finance. </w:t>
            </w:r>
          </w:p>
          <w:p w14:paraId="7BD5F2A4"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Market failure is traditionally defined as a situation with an inefficient distribution of goods and services, whereby the individual incentives for rational behaviour do not lead to rational outcomes for the group. It is, therefore, a disequilibrium state in which the rational behaviour of the individual does not lead to a rational behaviour for the group. In these situations, donors can support the beneficiary government in intervening to provide public goods and handling both positive and negative externalities of free market economic activities.</w:t>
            </w:r>
          </w:p>
          <w:p w14:paraId="59CA7E74"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Public goods are defined by two distinct aspects: non-excludability and non-rivalrous consumption. “Non-excludability” means that people cannot be excluded from their fruition, while “non-rivalrous” consumption means that the consumption of a good by one person does not reduce the amount available for others. Public goods such as infrastructures, non-toll roads, municipal sewage systems, energy efficient public buildings are all examples of public goods, and many others, including well-educated youth. Externalities occur whenever a transaction has a spillover of benefits (positive) or costs (negative) to parties not involved in the original transaction. Thus, a private company’s investment in renewable energy facilities has a positive spillover for the general population in terms of air quality, while a chemical plant’s continued reliance on old technology </w:t>
            </w:r>
            <w:r w:rsidRPr="00D62BF9">
              <w:rPr>
                <w:rFonts w:eastAsia="Times New Roman" w:cs="Times New Roman"/>
                <w:bCs/>
                <w:i/>
                <w:iCs/>
                <w:color w:val="808080" w:themeColor="background1" w:themeShade="80"/>
                <w:lang w:eastAsia="en-GB"/>
              </w:rPr>
              <w:lastRenderedPageBreak/>
              <w:t xml:space="preserve">has a negative spillover effect due to the pollutants it releases into the environment, which could be avoided if the company was to invest in renewing its equipment. </w:t>
            </w:r>
          </w:p>
          <w:p w14:paraId="4862122A"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While making the argument of how the proposed action intends to create public goods or manage positive and negative externalities, thus addressing a market failure or a suboptimal investment situation, bear in mind that the European Commission remains an economic actor managing scarce resources in pursuing its policy priorities. It is, therefore, important that you carefully qualify and quantify the public goods and externalities that the action intends to create.</w:t>
            </w:r>
          </w:p>
          <w:p w14:paraId="755FAFEB"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Describe any other relevant socio-economic implication of the Project, e.g. relevant information on the social and/or market impact that the Project, if implemented, will have, for instance, a significant and sudden rise in utility tariffs, which may be necessary for the sustainability of the sector and of the Project</w:t>
            </w:r>
            <w:r>
              <w:rPr>
                <w:rFonts w:eastAsia="Times New Roman" w:cs="Times New Roman"/>
                <w:bCs/>
                <w:i/>
                <w:iCs/>
                <w:color w:val="808080" w:themeColor="background1" w:themeShade="80"/>
                <w:lang w:eastAsia="en-GB"/>
              </w:rPr>
              <w:t>,</w:t>
            </w:r>
            <w:r w:rsidRPr="00D62BF9">
              <w:rPr>
                <w:rFonts w:eastAsia="Times New Roman" w:cs="Times New Roman"/>
                <w:bCs/>
                <w:i/>
                <w:iCs/>
                <w:color w:val="808080" w:themeColor="background1" w:themeShade="80"/>
                <w:lang w:eastAsia="en-GB"/>
              </w:rPr>
              <w:t xml:space="preserve"> but which may have important social consequences. </w:t>
            </w:r>
          </w:p>
          <w:p w14:paraId="72ECC254"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Describe reference programmes in the beneficiary economy/region/sector (e.g. similar programmes carried out in the sector), these programmes' benchmarks, and the main lessons learnt. </w:t>
            </w:r>
          </w:p>
          <w:p w14:paraId="7FE8095F" w14:textId="77777777" w:rsidR="008D6863" w:rsidRPr="00D62BF9" w:rsidRDefault="008D6863" w:rsidP="00691E2F">
            <w:pPr>
              <w:spacing w:before="40" w:line="240" w:lineRule="auto"/>
              <w:rPr>
                <w:rFonts w:eastAsia="Times New Roman" w:cs="Times New Roman"/>
                <w:bCs/>
                <w:i/>
                <w:iCs/>
                <w:lang w:eastAsia="en-GB"/>
              </w:rPr>
            </w:pPr>
            <w:r w:rsidRPr="00D62BF9">
              <w:rPr>
                <w:rFonts w:eastAsia="Calibri" w:cs="Times New Roman"/>
                <w:i/>
                <w:iCs/>
                <w:color w:val="808080" w:themeColor="background1" w:themeShade="80"/>
              </w:rPr>
              <w:t>Explain the involvement of the private sector if relevant.</w:t>
            </w:r>
          </w:p>
        </w:tc>
      </w:tr>
      <w:tr w:rsidR="008D6863" w:rsidRPr="00D62BF9" w14:paraId="1B521A17" w14:textId="77777777" w:rsidTr="00691E2F">
        <w:tc>
          <w:tcPr>
            <w:tcW w:w="307" w:type="pct"/>
            <w:vMerge/>
            <w:vAlign w:val="center"/>
          </w:tcPr>
          <w:p w14:paraId="71B7DC00"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357FE516"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17.2</w:t>
            </w:r>
          </w:p>
        </w:tc>
        <w:tc>
          <w:tcPr>
            <w:tcW w:w="4248" w:type="pct"/>
            <w:shd w:val="clear" w:color="auto" w:fill="auto"/>
            <w:vAlign w:val="center"/>
          </w:tcPr>
          <w:p w14:paraId="068444DA"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Needs/demand analysis (current and forecast)</w:t>
            </w:r>
          </w:p>
        </w:tc>
      </w:tr>
      <w:tr w:rsidR="008D6863" w:rsidRPr="00D62BF9" w14:paraId="4F8C0AA6" w14:textId="77777777" w:rsidTr="00691E2F">
        <w:trPr>
          <w:trHeight w:val="557"/>
        </w:trPr>
        <w:tc>
          <w:tcPr>
            <w:tcW w:w="307" w:type="pct"/>
            <w:vMerge/>
            <w:vAlign w:val="center"/>
          </w:tcPr>
          <w:p w14:paraId="37BFB55B"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3"/>
            <w:shd w:val="clear" w:color="auto" w:fill="auto"/>
            <w:noWrap/>
            <w:vAlign w:val="center"/>
          </w:tcPr>
          <w:p w14:paraId="509D2518"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Using quantitative and qualitative data, describe the problems (including gaps, shortcomings, or deficiencies) the Project addresses to demonstrate that the investments are needed. It is paramount to summarise critical infrastructure deficiencies and needs that the Project (or project component/phase) will address and bring to EU standards.</w:t>
            </w:r>
          </w:p>
          <w:p w14:paraId="37A4FD09" w14:textId="77777777" w:rsidR="008D6863" w:rsidRPr="00D62BF9" w:rsidRDefault="008D6863" w:rsidP="00691E2F">
            <w:pPr>
              <w:spacing w:before="40" w:line="240" w:lineRule="auto"/>
              <w:rPr>
                <w:rFonts w:eastAsia="Times New Roman" w:cs="Times New Roman"/>
                <w:b/>
                <w:lang w:eastAsia="en-GB"/>
              </w:rPr>
            </w:pPr>
            <w:r w:rsidRPr="00D62BF9">
              <w:rPr>
                <w:rFonts w:eastAsia="Times New Roman" w:cs="Times New Roman"/>
                <w:bCs/>
                <w:i/>
                <w:iCs/>
                <w:color w:val="808080" w:themeColor="background1" w:themeShade="80"/>
                <w:lang w:eastAsia="en-GB"/>
              </w:rPr>
              <w:t>Provide a summary of the demand analysis, including the predicted demand growth rate, to demonstrate the demand for the Project in accordance with the results of the Cost-Benefit Analysis. Minimum information required: (i) projections methodology; (ii) assumptions and baselines (e.g. traffic in the past, future traffic without the Project); (iii) projections for selected options (if applicable); (iv) supply-side aspects, including analysis of existing and expected infrastructure developments; (v) network effect (if any).</w:t>
            </w:r>
          </w:p>
        </w:tc>
      </w:tr>
      <w:tr w:rsidR="008D6863" w:rsidRPr="00D62BF9" w14:paraId="1A228095" w14:textId="77777777" w:rsidTr="00691E2F">
        <w:tc>
          <w:tcPr>
            <w:tcW w:w="307" w:type="pct"/>
            <w:vMerge/>
            <w:vAlign w:val="center"/>
          </w:tcPr>
          <w:p w14:paraId="4A816DFA"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6264EA55"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17.3</w:t>
            </w:r>
          </w:p>
        </w:tc>
        <w:tc>
          <w:tcPr>
            <w:tcW w:w="4248" w:type="pct"/>
            <w:shd w:val="clear" w:color="auto" w:fill="auto"/>
            <w:vAlign w:val="center"/>
          </w:tcPr>
          <w:p w14:paraId="547EA8E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Description of the intervention</w:t>
            </w:r>
          </w:p>
        </w:tc>
      </w:tr>
      <w:tr w:rsidR="008D6863" w:rsidRPr="00D62BF9" w14:paraId="6DF8AD35" w14:textId="77777777" w:rsidTr="00691E2F">
        <w:trPr>
          <w:trHeight w:val="556"/>
        </w:trPr>
        <w:tc>
          <w:tcPr>
            <w:tcW w:w="307" w:type="pct"/>
            <w:vMerge/>
            <w:vAlign w:val="center"/>
          </w:tcPr>
          <w:p w14:paraId="38ABA5BA"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3"/>
            <w:shd w:val="clear" w:color="auto" w:fill="auto"/>
            <w:noWrap/>
            <w:vAlign w:val="center"/>
          </w:tcPr>
          <w:p w14:paraId="2C01A2FE"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Provide the narrative supporting the intervention logic identified in the Result Framework in Annex 2. Note that the ambitions set in this narrative part are to be consistent with the impact/outcomes and output levels of the result framework:</w:t>
            </w:r>
          </w:p>
          <w:p w14:paraId="55D6BC9E" w14:textId="77777777" w:rsidR="008D6863" w:rsidRPr="00D62BF9" w:rsidRDefault="008D6863" w:rsidP="008D6863">
            <w:pPr>
              <w:numPr>
                <w:ilvl w:val="0"/>
                <w:numId w:val="32"/>
              </w:numPr>
              <w:spacing w:before="40" w:after="160" w:line="240" w:lineRule="auto"/>
              <w:contextualSpacing/>
              <w:jc w:val="left"/>
              <w:rPr>
                <w:rFonts w:eastAsia="Times New Roman" w:cs="Times New Roman"/>
                <w:bCs/>
                <w:lang w:eastAsia="en-GB"/>
              </w:rPr>
            </w:pPr>
            <w:r w:rsidRPr="00D62BF9">
              <w:rPr>
                <w:rFonts w:eastAsia="Calibri"/>
                <w:i/>
                <w:iCs/>
                <w:color w:val="808080" w:themeColor="background1" w:themeShade="80"/>
              </w:rPr>
              <w:t>In line with OECD/DAC terminology, the term ‘results’ is understood to cover Outputs, Outcomes (Specific Objectives) and Impact(s) (Overall Objective(s)).</w:t>
            </w:r>
          </w:p>
          <w:p w14:paraId="2A0EEB24" w14:textId="77777777" w:rsidR="008D6863" w:rsidRPr="00D62BF9" w:rsidRDefault="008D6863" w:rsidP="008D6863">
            <w:pPr>
              <w:numPr>
                <w:ilvl w:val="0"/>
                <w:numId w:val="32"/>
              </w:numPr>
              <w:spacing w:before="40" w:after="160" w:line="240" w:lineRule="auto"/>
              <w:contextualSpacing/>
              <w:jc w:val="left"/>
              <w:rPr>
                <w:rFonts w:eastAsia="Times New Roman" w:cs="Times New Roman"/>
                <w:bCs/>
                <w:lang w:eastAsia="en-GB"/>
              </w:rPr>
            </w:pPr>
            <w:r w:rsidRPr="00D62BF9">
              <w:rPr>
                <w:rFonts w:eastAsia="Times New Roman" w:cs="Times New Roman"/>
                <w:bCs/>
                <w:i/>
                <w:iCs/>
                <w:color w:val="808080" w:themeColor="background1" w:themeShade="80"/>
                <w:lang w:eastAsia="en-GB"/>
              </w:rPr>
              <w:t>Starting from the market failure described in section 17.1, describe each element of the results chain following a vertical approach (from the bottom – outputs, via outcomes, to the top – impacts) in which cause and effect relationships are identified and to be achieved at different moments in time.</w:t>
            </w:r>
          </w:p>
          <w:p w14:paraId="195F9394" w14:textId="77777777" w:rsidR="008D6863" w:rsidRPr="00D62BF9" w:rsidRDefault="008D6863" w:rsidP="008D6863">
            <w:pPr>
              <w:numPr>
                <w:ilvl w:val="0"/>
                <w:numId w:val="32"/>
              </w:numPr>
              <w:spacing w:before="40" w:after="160" w:line="240" w:lineRule="auto"/>
              <w:contextualSpacing/>
              <w:jc w:val="left"/>
              <w:rPr>
                <w:rFonts w:eastAsia="Times New Roman" w:cs="Times New Roman"/>
                <w:bCs/>
                <w:lang w:eastAsia="en-GB"/>
              </w:rPr>
            </w:pPr>
            <w:r w:rsidRPr="00D62BF9">
              <w:rPr>
                <w:rFonts w:eastAsia="Times New Roman" w:cs="Times New Roman"/>
                <w:bCs/>
                <w:i/>
                <w:iCs/>
                <w:color w:val="808080" w:themeColor="background1" w:themeShade="80"/>
                <w:lang w:eastAsia="en-GB"/>
              </w:rPr>
              <w:t>Consider the sequential and temporal path of the intervention logic in this section.</w:t>
            </w:r>
          </w:p>
          <w:p w14:paraId="02AD63E5" w14:textId="77777777" w:rsidR="008D6863" w:rsidRPr="00D62BF9" w:rsidRDefault="008D6863" w:rsidP="008D6863">
            <w:pPr>
              <w:numPr>
                <w:ilvl w:val="0"/>
                <w:numId w:val="32"/>
              </w:numPr>
              <w:spacing w:before="40" w:after="160" w:line="240" w:lineRule="auto"/>
              <w:contextualSpacing/>
              <w:jc w:val="left"/>
              <w:rPr>
                <w:rFonts w:eastAsia="Times New Roman" w:cs="Times New Roman"/>
                <w:bCs/>
                <w:lang w:eastAsia="en-GB"/>
              </w:rPr>
            </w:pPr>
            <w:r w:rsidRPr="00D62BF9">
              <w:rPr>
                <w:rFonts w:eastAsia="Times New Roman" w:cs="Times New Roman"/>
                <w:bCs/>
                <w:i/>
                <w:iCs/>
                <w:color w:val="808080" w:themeColor="background1" w:themeShade="80"/>
                <w:lang w:eastAsia="en-GB"/>
              </w:rPr>
              <w:t>Briefly mention how the different stakeholders are involved in the implementation of the intervention and who will benefit from it (main direct and indirect beneficiaries).</w:t>
            </w:r>
          </w:p>
          <w:p w14:paraId="50DDF479" w14:textId="77777777" w:rsidR="008D6863" w:rsidRPr="00D62BF9" w:rsidRDefault="008D6863" w:rsidP="008D6863">
            <w:pPr>
              <w:numPr>
                <w:ilvl w:val="0"/>
                <w:numId w:val="32"/>
              </w:numPr>
              <w:spacing w:before="40" w:after="160" w:line="240" w:lineRule="auto"/>
              <w:contextualSpacing/>
              <w:jc w:val="left"/>
              <w:rPr>
                <w:rFonts w:eastAsia="Times New Roman" w:cs="Times New Roman"/>
                <w:bCs/>
                <w:lang w:eastAsia="en-GB"/>
              </w:rPr>
            </w:pPr>
            <w:r w:rsidRPr="00D62BF9">
              <w:rPr>
                <w:rFonts w:eastAsia="Times New Roman" w:cs="Times New Roman"/>
                <w:bCs/>
                <w:i/>
                <w:iCs/>
                <w:color w:val="808080" w:themeColor="background1" w:themeShade="80"/>
                <w:lang w:eastAsia="en-GB"/>
              </w:rPr>
              <w:t>The description of the intervention should not be confused with the implementation plan and the activities to be implemented under the Project, which are described in sections 17.5 and 18.</w:t>
            </w:r>
          </w:p>
        </w:tc>
      </w:tr>
      <w:tr w:rsidR="008D6863" w:rsidRPr="00D62BF9" w14:paraId="07177D6B" w14:textId="77777777" w:rsidTr="00691E2F">
        <w:tc>
          <w:tcPr>
            <w:tcW w:w="307" w:type="pct"/>
            <w:vMerge/>
            <w:vAlign w:val="center"/>
          </w:tcPr>
          <w:p w14:paraId="7819C6A2"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0FE622C6"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17.4</w:t>
            </w:r>
          </w:p>
        </w:tc>
        <w:tc>
          <w:tcPr>
            <w:tcW w:w="4248" w:type="pct"/>
            <w:shd w:val="clear" w:color="auto" w:fill="auto"/>
            <w:vAlign w:val="center"/>
          </w:tcPr>
          <w:p w14:paraId="0AD0CB64"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Project map</w:t>
            </w:r>
          </w:p>
        </w:tc>
      </w:tr>
      <w:tr w:rsidR="008D6863" w:rsidRPr="00D62BF9" w14:paraId="471E6D2A" w14:textId="77777777" w:rsidTr="00691E2F">
        <w:trPr>
          <w:trHeight w:val="567"/>
        </w:trPr>
        <w:tc>
          <w:tcPr>
            <w:tcW w:w="307" w:type="pct"/>
            <w:vMerge/>
            <w:vAlign w:val="center"/>
          </w:tcPr>
          <w:p w14:paraId="2B332D4A"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3"/>
            <w:shd w:val="clear" w:color="auto" w:fill="auto"/>
            <w:noWrap/>
            <w:vAlign w:val="center"/>
          </w:tcPr>
          <w:p w14:paraId="655D4B4B" w14:textId="77777777" w:rsidR="008D6863" w:rsidRPr="00D62BF9" w:rsidRDefault="008D6863" w:rsidP="00691E2F">
            <w:pPr>
              <w:spacing w:before="40" w:line="240" w:lineRule="auto"/>
              <w:jc w:val="left"/>
              <w:rPr>
                <w:rFonts w:eastAsia="Times New Roman" w:cs="Times New Roman"/>
                <w:bCs/>
                <w:i/>
                <w:iCs/>
                <w:lang w:eastAsia="en-GB"/>
              </w:rPr>
            </w:pPr>
            <w:r w:rsidRPr="00D62BF9">
              <w:rPr>
                <w:rFonts w:eastAsia="Times New Roman" w:cs="Times New Roman"/>
                <w:bCs/>
                <w:i/>
                <w:iCs/>
                <w:color w:val="808080" w:themeColor="background1" w:themeShade="80"/>
                <w:lang w:eastAsia="en-GB"/>
              </w:rPr>
              <w:t>Include a map that clearly shows the project area and its context to allow a good understanding of the location of the various facilities of the Project. The map should be easy to read, of high quality, preferably in colour, and have a clear legend (map key).</w:t>
            </w:r>
          </w:p>
        </w:tc>
      </w:tr>
      <w:tr w:rsidR="008D6863" w:rsidRPr="00D62BF9" w14:paraId="3C016E2E" w14:textId="77777777" w:rsidTr="00691E2F">
        <w:tc>
          <w:tcPr>
            <w:tcW w:w="307" w:type="pct"/>
            <w:vMerge/>
            <w:vAlign w:val="center"/>
          </w:tcPr>
          <w:p w14:paraId="754EB3D4"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6755C878"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17.5</w:t>
            </w:r>
          </w:p>
        </w:tc>
        <w:tc>
          <w:tcPr>
            <w:tcW w:w="4248" w:type="pct"/>
            <w:shd w:val="clear" w:color="auto" w:fill="auto"/>
            <w:vAlign w:val="center"/>
          </w:tcPr>
          <w:p w14:paraId="60F8988E"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Description of the Project</w:t>
            </w:r>
          </w:p>
        </w:tc>
      </w:tr>
      <w:tr w:rsidR="008D6863" w:rsidRPr="00D62BF9" w14:paraId="34043000" w14:textId="77777777" w:rsidTr="00691E2F">
        <w:trPr>
          <w:trHeight w:val="566"/>
        </w:trPr>
        <w:tc>
          <w:tcPr>
            <w:tcW w:w="307" w:type="pct"/>
            <w:vMerge/>
            <w:vAlign w:val="center"/>
          </w:tcPr>
          <w:p w14:paraId="1DECB873"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3"/>
            <w:shd w:val="clear" w:color="auto" w:fill="auto"/>
            <w:noWrap/>
            <w:vAlign w:val="center"/>
          </w:tcPr>
          <w:p w14:paraId="1D6CD02C"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The description must be structured, concise, clear and focused on key aspects: main characteristics (design specifications) and components and/or phases of the Project (if it has more than one component or phase), justification of the Project’s scope and size in relation to forecasted demand, explanation of options selected concerning climate change and the results of the natural disasters risk assessment (as applicable), primary beneficiaries of the infrastructure (e.g. target population served).</w:t>
            </w:r>
          </w:p>
          <w:p w14:paraId="727AEAE5"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If the Project has several phases or components, present those already completed and under implementation, as well as subsequent phases and/or components in chronological order.</w:t>
            </w:r>
          </w:p>
          <w:p w14:paraId="709234E5" w14:textId="77777777" w:rsidR="008D6863" w:rsidRPr="00D62BF9" w:rsidRDefault="008D6863" w:rsidP="00691E2F">
            <w:pPr>
              <w:spacing w:before="40" w:line="240" w:lineRule="auto"/>
              <w:rPr>
                <w:rFonts w:eastAsia="Times New Roman" w:cs="Times New Roman"/>
                <w:b/>
                <w:lang w:eastAsia="en-GB"/>
              </w:rPr>
            </w:pPr>
            <w:r w:rsidRPr="00D62BF9">
              <w:rPr>
                <w:rFonts w:eastAsia="Times New Roman" w:cs="Times New Roman"/>
                <w:bCs/>
                <w:i/>
                <w:iCs/>
                <w:color w:val="808080" w:themeColor="background1" w:themeShade="80"/>
                <w:lang w:eastAsia="en-GB"/>
              </w:rPr>
              <w:t>Briefly describe and quantify the beneficiaries of the Project, emphasising vulnerable, disadvantaged, and gender-sensitive groups.</w:t>
            </w:r>
          </w:p>
        </w:tc>
      </w:tr>
      <w:tr w:rsidR="008D6863" w:rsidRPr="00D62BF9" w14:paraId="356ED45F" w14:textId="77777777" w:rsidTr="00691E2F">
        <w:tc>
          <w:tcPr>
            <w:tcW w:w="307" w:type="pct"/>
            <w:vMerge/>
            <w:vAlign w:val="center"/>
          </w:tcPr>
          <w:p w14:paraId="1FB23EC0"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141E21EC"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17.6</w:t>
            </w:r>
          </w:p>
        </w:tc>
        <w:tc>
          <w:tcPr>
            <w:tcW w:w="4248" w:type="pct"/>
            <w:shd w:val="clear" w:color="auto" w:fill="auto"/>
            <w:vAlign w:val="center"/>
          </w:tcPr>
          <w:p w14:paraId="630809DD"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Description of the Action</w:t>
            </w:r>
          </w:p>
          <w:p w14:paraId="466F46CA"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lastRenderedPageBreak/>
              <w:t>Describe the scope of the Action, i.e. the project activities funded by the WBIF contribution, split into:</w:t>
            </w:r>
          </w:p>
          <w:p w14:paraId="35FB959D" w14:textId="77777777" w:rsidR="008D6863" w:rsidRPr="00D62BF9" w:rsidRDefault="008D6863" w:rsidP="008D6863">
            <w:pPr>
              <w:numPr>
                <w:ilvl w:val="0"/>
                <w:numId w:val="15"/>
              </w:numPr>
              <w:spacing w:before="0" w:after="160" w:line="240" w:lineRule="auto"/>
              <w:contextualSpacing/>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Investment: works and supplies co-financed by the WBIF contribution.</w:t>
            </w:r>
          </w:p>
          <w:p w14:paraId="0FA786E6" w14:textId="77777777" w:rsidR="008D6863" w:rsidRPr="00D62BF9" w:rsidRDefault="008D6863" w:rsidP="008D6863">
            <w:pPr>
              <w:numPr>
                <w:ilvl w:val="0"/>
                <w:numId w:val="15"/>
              </w:numPr>
              <w:spacing w:before="40" w:after="160" w:line="240" w:lineRule="auto"/>
              <w:contextualSpacing/>
              <w:rPr>
                <w:rFonts w:eastAsia="Times New Roman" w:cs="Times New Roman"/>
                <w:bCs/>
                <w:color w:val="808080" w:themeColor="background1" w:themeShade="80"/>
                <w:lang w:eastAsia="en-GB"/>
              </w:rPr>
            </w:pPr>
            <w:r w:rsidRPr="00D62BF9">
              <w:rPr>
                <w:rFonts w:eastAsia="Times New Roman" w:cs="Times New Roman"/>
                <w:bCs/>
                <w:i/>
                <w:iCs/>
                <w:color w:val="808080" w:themeColor="background1" w:themeShade="80"/>
                <w:lang w:eastAsia="en-GB"/>
              </w:rPr>
              <w:t>TA (if applicable): technical assistance financed partially or entirely by the WBIF contribution.</w:t>
            </w:r>
          </w:p>
          <w:p w14:paraId="28EED762"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Describe how the supervision of works will be carried out for the works and supplies co-financed by the WBIF contribution.</w:t>
            </w:r>
          </w:p>
          <w:p w14:paraId="6DC99C6C"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 xml:space="preserve">Please note that the activities of the intervention are not to be considered results, which are instead captured in Annex 2. This section is meant to provide an overview of the activities that will be performed against available resources. Ensure consistency of the description of the Action with the cost components from section 24 – Calculation of the WBIF contribution. </w:t>
            </w:r>
          </w:p>
          <w:p w14:paraId="6A82C28F" w14:textId="77777777" w:rsidR="008D6863" w:rsidRPr="00D62BF9" w:rsidRDefault="008D6863" w:rsidP="00691E2F">
            <w:pPr>
              <w:spacing w:before="40" w:line="240" w:lineRule="auto"/>
              <w:rPr>
                <w:rFonts w:cs="Times New Roman"/>
                <w:i/>
                <w:iCs/>
                <w:color w:val="808080" w:themeColor="background1" w:themeShade="80"/>
              </w:rPr>
            </w:pPr>
            <w:bookmarkStart w:id="3" w:name="_Hlk187837391"/>
            <w:r w:rsidRPr="00D62BF9">
              <w:rPr>
                <w:rFonts w:cs="Times New Roman"/>
                <w:i/>
                <w:iCs/>
                <w:color w:val="808080" w:themeColor="background1" w:themeShade="80"/>
              </w:rPr>
              <w:t>For large investment projects to be financed under the Reform and Growth Facility (RGF), the WBIF contribution may be broken down into two or more tranches if the total WBIF required contribution exceeds the amount made available under the RGF release of funds corresponding to the call for proposals INV Round 11. In these exceptional cases, the description that must be provided in sections 17.6.1 and 17.6.2 below concerns only the activities that will be funded by the contribution tranche applied for in INV Round 1</w:t>
            </w:r>
            <w:bookmarkEnd w:id="3"/>
            <w:r w:rsidRPr="00D62BF9">
              <w:rPr>
                <w:rFonts w:cs="Times New Roman"/>
                <w:i/>
                <w:iCs/>
                <w:color w:val="808080" w:themeColor="background1" w:themeShade="80"/>
              </w:rPr>
              <w:t>1 as per section 24 – Calculation of the WBIF contribution.</w:t>
            </w:r>
          </w:p>
        </w:tc>
      </w:tr>
      <w:tr w:rsidR="008D6863" w:rsidRPr="00D62BF9" w14:paraId="49CC4E11" w14:textId="77777777" w:rsidTr="00691E2F">
        <w:tc>
          <w:tcPr>
            <w:tcW w:w="307" w:type="pct"/>
            <w:vMerge/>
            <w:vAlign w:val="center"/>
          </w:tcPr>
          <w:p w14:paraId="77D613FB"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6AC96B5C"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17.6.1</w:t>
            </w:r>
          </w:p>
        </w:tc>
        <w:tc>
          <w:tcPr>
            <w:tcW w:w="4248" w:type="pct"/>
            <w:shd w:val="clear" w:color="auto" w:fill="auto"/>
            <w:vAlign w:val="center"/>
          </w:tcPr>
          <w:p w14:paraId="4C2886E8"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Cs/>
                <w:lang w:eastAsia="en-GB"/>
              </w:rPr>
              <w:t>Investment component</w:t>
            </w:r>
          </w:p>
        </w:tc>
      </w:tr>
      <w:tr w:rsidR="008D6863" w:rsidRPr="00D62BF9" w14:paraId="69F0157A" w14:textId="77777777" w:rsidTr="00691E2F">
        <w:trPr>
          <w:trHeight w:val="586"/>
        </w:trPr>
        <w:tc>
          <w:tcPr>
            <w:tcW w:w="307" w:type="pct"/>
            <w:vMerge/>
            <w:vAlign w:val="center"/>
          </w:tcPr>
          <w:p w14:paraId="3DDBCF92"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3"/>
            <w:shd w:val="clear" w:color="auto" w:fill="auto"/>
            <w:noWrap/>
            <w:vAlign w:val="center"/>
          </w:tcPr>
          <w:p w14:paraId="34B6F55F" w14:textId="77777777" w:rsidR="008D6863" w:rsidRPr="00D62BF9" w:rsidRDefault="008D6863" w:rsidP="00691E2F">
            <w:pPr>
              <w:spacing w:before="40" w:line="240" w:lineRule="auto"/>
              <w:rPr>
                <w:rFonts w:eastAsia="Times New Roman" w:cs="Times New Roman"/>
                <w:bCs/>
                <w:i/>
                <w:iCs/>
                <w:lang w:eastAsia="en-GB"/>
              </w:rPr>
            </w:pPr>
            <w:bookmarkStart w:id="4" w:name="_Hlk187838086"/>
            <w:r w:rsidRPr="00D62BF9">
              <w:rPr>
                <w:rFonts w:eastAsia="Times New Roman" w:cs="Times New Roman"/>
                <w:bCs/>
                <w:i/>
                <w:iCs/>
                <w:color w:val="808080" w:themeColor="background1" w:themeShade="80"/>
                <w:lang w:eastAsia="en-GB"/>
              </w:rPr>
              <w:t>For the investment component, describe quantitatively and qualitatively the works and the supplies co-financed by the WBIF contribution or the WBIF grant tranche applied for in INV Round 11, the latter in the case investment projects to be financed under RGF in two or more tranches: main characteristics (design specifications) and components, expected outcomes, how the components co-financed by the WBIF contribution are linked to other Project components, location/site of the works and how they contribute to achieving the objectives of the Project. Explanatory graphs, tables or pictures may complement the description. If the WBIF contribution co-finances the entire Project, specify that and do not repeat the description of works and supplies in this subsection.</w:t>
            </w:r>
            <w:bookmarkEnd w:id="4"/>
          </w:p>
        </w:tc>
      </w:tr>
      <w:tr w:rsidR="008D6863" w:rsidRPr="00D62BF9" w14:paraId="19478CF4" w14:textId="77777777" w:rsidTr="00691E2F">
        <w:tc>
          <w:tcPr>
            <w:tcW w:w="307" w:type="pct"/>
            <w:vMerge/>
            <w:vAlign w:val="center"/>
          </w:tcPr>
          <w:p w14:paraId="3A74CC9A"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2DD9FD46"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17.6.2</w:t>
            </w:r>
          </w:p>
        </w:tc>
        <w:tc>
          <w:tcPr>
            <w:tcW w:w="4248" w:type="pct"/>
            <w:shd w:val="clear" w:color="auto" w:fill="auto"/>
            <w:vAlign w:val="center"/>
          </w:tcPr>
          <w:p w14:paraId="1ED62B4B" w14:textId="77777777" w:rsidR="008D6863" w:rsidRPr="00D62BF9" w:rsidRDefault="008D6863" w:rsidP="00691E2F">
            <w:pPr>
              <w:spacing w:before="40" w:line="240" w:lineRule="auto"/>
              <w:rPr>
                <w:rFonts w:eastAsia="Times New Roman" w:cs="Times New Roman"/>
                <w:bCs/>
                <w:lang w:eastAsia="en-GB"/>
              </w:rPr>
            </w:pPr>
            <w:r w:rsidRPr="00D62BF9">
              <w:rPr>
                <w:rFonts w:eastAsia="Times New Roman" w:cs="Times New Roman"/>
                <w:bCs/>
                <w:lang w:eastAsia="en-GB"/>
              </w:rPr>
              <w:t>TA component (as applicable)</w:t>
            </w:r>
          </w:p>
        </w:tc>
      </w:tr>
      <w:tr w:rsidR="008D6863" w:rsidRPr="00D62BF9" w14:paraId="644EFAB6" w14:textId="77777777" w:rsidTr="00691E2F">
        <w:trPr>
          <w:trHeight w:val="569"/>
        </w:trPr>
        <w:tc>
          <w:tcPr>
            <w:tcW w:w="307" w:type="pct"/>
            <w:vMerge w:val="restart"/>
            <w:vAlign w:val="center"/>
          </w:tcPr>
          <w:p w14:paraId="68F722A9"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3"/>
            <w:shd w:val="clear" w:color="auto" w:fill="auto"/>
            <w:noWrap/>
            <w:vAlign w:val="center"/>
          </w:tcPr>
          <w:p w14:paraId="6BF9AC2C" w14:textId="77777777" w:rsidR="008D6863" w:rsidRPr="00D62BF9" w:rsidRDefault="008D6863" w:rsidP="00691E2F">
            <w:pPr>
              <w:spacing w:before="40" w:line="240" w:lineRule="auto"/>
              <w:rPr>
                <w:rFonts w:eastAsia="Times New Roman" w:cs="Times New Roman"/>
                <w:bCs/>
                <w:i/>
                <w:iCs/>
                <w:lang w:eastAsia="en-GB"/>
              </w:rPr>
            </w:pPr>
            <w:r w:rsidRPr="00D62BF9">
              <w:rPr>
                <w:rFonts w:eastAsia="Times New Roman" w:cs="Times New Roman"/>
                <w:bCs/>
                <w:i/>
                <w:iCs/>
                <w:color w:val="808080" w:themeColor="background1" w:themeShade="80"/>
                <w:lang w:eastAsia="en-GB"/>
              </w:rPr>
              <w:t>If the WBIF contribution finances TA, describe the scope of each TA activity for which the WBIF contribution or the WBIF contribution tranche applied for in INV Round 11, the latter in the case of investment projects to be financed under RGF in two or more tranches, will be used and in which stage of the project cycle they will be brought in (e.g. design, procurement, construction, etc.) Specify normative provisions and standards mandatory for implementing the TA.</w:t>
            </w:r>
          </w:p>
        </w:tc>
      </w:tr>
      <w:tr w:rsidR="008D6863" w:rsidRPr="00D62BF9" w14:paraId="29B160A2" w14:textId="77777777" w:rsidTr="00691E2F">
        <w:tc>
          <w:tcPr>
            <w:tcW w:w="307" w:type="pct"/>
            <w:vMerge/>
            <w:vAlign w:val="center"/>
          </w:tcPr>
          <w:p w14:paraId="44F4F328" w14:textId="77777777" w:rsidR="008D6863" w:rsidRPr="00D62BF9" w:rsidRDefault="008D6863" w:rsidP="00691E2F">
            <w:pPr>
              <w:spacing w:before="40" w:line="240" w:lineRule="auto"/>
              <w:jc w:val="center"/>
              <w:rPr>
                <w:rFonts w:eastAsia="Times New Roman" w:cs="Times New Roman"/>
                <w:b/>
                <w:lang w:eastAsia="en-GB"/>
              </w:rPr>
            </w:pPr>
          </w:p>
        </w:tc>
        <w:tc>
          <w:tcPr>
            <w:tcW w:w="445" w:type="pct"/>
            <w:gridSpan w:val="2"/>
            <w:shd w:val="clear" w:color="auto" w:fill="auto"/>
            <w:noWrap/>
            <w:vAlign w:val="center"/>
          </w:tcPr>
          <w:p w14:paraId="0421139C"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17.7</w:t>
            </w:r>
          </w:p>
        </w:tc>
        <w:tc>
          <w:tcPr>
            <w:tcW w:w="4248" w:type="pct"/>
            <w:shd w:val="clear" w:color="auto" w:fill="auto"/>
            <w:vAlign w:val="center"/>
          </w:tcPr>
          <w:p w14:paraId="03FA057E" w14:textId="77777777" w:rsidR="008D6863" w:rsidRPr="00D62BF9" w:rsidRDefault="008D6863" w:rsidP="00691E2F">
            <w:pPr>
              <w:spacing w:before="40" w:line="240" w:lineRule="auto"/>
              <w:rPr>
                <w:rFonts w:eastAsia="Times New Roman" w:cs="Times New Roman"/>
                <w:b/>
                <w:lang w:eastAsia="en-GB"/>
              </w:rPr>
            </w:pPr>
            <w:r w:rsidRPr="00D62BF9">
              <w:rPr>
                <w:rFonts w:eastAsia="Times New Roman" w:cs="Times New Roman"/>
                <w:b/>
                <w:lang w:eastAsia="en-GB"/>
              </w:rPr>
              <w:t>Reference documents</w:t>
            </w:r>
          </w:p>
        </w:tc>
      </w:tr>
      <w:tr w:rsidR="008D6863" w:rsidRPr="00D62BF9" w14:paraId="0DEABBA5" w14:textId="77777777" w:rsidTr="00691E2F">
        <w:trPr>
          <w:trHeight w:val="568"/>
        </w:trPr>
        <w:tc>
          <w:tcPr>
            <w:tcW w:w="307" w:type="pct"/>
            <w:vMerge/>
            <w:vAlign w:val="center"/>
          </w:tcPr>
          <w:p w14:paraId="14D4E0A0"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3"/>
            <w:shd w:val="clear" w:color="auto" w:fill="auto"/>
            <w:noWrap/>
            <w:vAlign w:val="center"/>
          </w:tcPr>
          <w:p w14:paraId="45BA0F53" w14:textId="77777777" w:rsidR="008D6863" w:rsidRPr="00D62BF9" w:rsidRDefault="008D6863" w:rsidP="00691E2F">
            <w:pPr>
              <w:spacing w:before="40" w:line="240" w:lineRule="auto"/>
              <w:rPr>
                <w:rFonts w:eastAsia="Times New Roman" w:cs="Times New Roman"/>
                <w:bCs/>
                <w:i/>
                <w:iCs/>
                <w:lang w:eastAsia="en-GB"/>
              </w:rPr>
            </w:pPr>
            <w:r w:rsidRPr="00D62BF9">
              <w:rPr>
                <w:rFonts w:eastAsia="Times New Roman" w:cs="Times New Roman"/>
                <w:bCs/>
                <w:i/>
                <w:iCs/>
                <w:color w:val="808080" w:themeColor="background1" w:themeShade="80"/>
                <w:lang w:eastAsia="en-GB"/>
              </w:rPr>
              <w:t>List the documents used in drafting section 17, e.g. studies, technical documentation, statistics, strategies, action plans, etc. Indicate the document title, author, issue date, and URL if available online.</w:t>
            </w:r>
          </w:p>
        </w:tc>
      </w:tr>
    </w:tbl>
    <w:p w14:paraId="012D7047"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42"/>
        <w:gridCol w:w="525"/>
        <w:gridCol w:w="180"/>
        <w:gridCol w:w="2584"/>
        <w:gridCol w:w="1544"/>
        <w:gridCol w:w="1502"/>
        <w:gridCol w:w="1050"/>
        <w:gridCol w:w="2433"/>
      </w:tblGrid>
      <w:tr w:rsidR="008D6863" w:rsidRPr="00D62BF9" w14:paraId="07AE288D" w14:textId="77777777" w:rsidTr="00691E2F">
        <w:trPr>
          <w:trHeight w:val="345"/>
        </w:trPr>
        <w:tc>
          <w:tcPr>
            <w:tcW w:w="307" w:type="pct"/>
            <w:vMerge w:val="restart"/>
          </w:tcPr>
          <w:p w14:paraId="47390445"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18</w:t>
            </w:r>
          </w:p>
        </w:tc>
        <w:tc>
          <w:tcPr>
            <w:tcW w:w="4693" w:type="pct"/>
            <w:gridSpan w:val="7"/>
            <w:tcBorders>
              <w:bottom w:val="nil"/>
            </w:tcBorders>
            <w:shd w:val="clear" w:color="auto" w:fill="auto"/>
            <w:noWrap/>
            <w:vAlign w:val="center"/>
          </w:tcPr>
          <w:p w14:paraId="7165B8E9"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 xml:space="preserve">Indicative project status and planning </w:t>
            </w:r>
          </w:p>
          <w:p w14:paraId="6673B2E3"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 xml:space="preserve">Describe the Project’s current stage and the envisaged timeline per the instructions below. The following key aspects should be covered in this section: </w:t>
            </w:r>
          </w:p>
          <w:p w14:paraId="7FA28C32" w14:textId="77777777" w:rsidR="008D6863" w:rsidRPr="00D62BF9" w:rsidRDefault="008D6863" w:rsidP="008D6863">
            <w:pPr>
              <w:numPr>
                <w:ilvl w:val="0"/>
                <w:numId w:val="16"/>
              </w:numPr>
              <w:spacing w:before="40" w:after="160" w:line="240" w:lineRule="auto"/>
              <w:contextualSpacing/>
              <w:jc w:val="left"/>
              <w:rPr>
                <w:rFonts w:cs="Times New Roman"/>
                <w:i/>
                <w:iCs/>
                <w:color w:val="808080" w:themeColor="background1" w:themeShade="80"/>
                <w:kern w:val="24"/>
              </w:rPr>
            </w:pPr>
            <w:r w:rsidRPr="00D62BF9">
              <w:rPr>
                <w:rFonts w:cs="Times New Roman"/>
                <w:b/>
                <w:i/>
                <w:iCs/>
                <w:color w:val="808080" w:themeColor="background1" w:themeShade="80"/>
              </w:rPr>
              <w:t>Technical</w:t>
            </w:r>
            <w:r w:rsidRPr="00D62BF9">
              <w:rPr>
                <w:rFonts w:cs="Times New Roman"/>
                <w:i/>
                <w:iCs/>
                <w:color w:val="808080" w:themeColor="background1" w:themeShade="80"/>
              </w:rPr>
              <w:t>: status of/planning for preparing the masterplan, pre-feasibility study, feasibility study and cost-benefit analysis, environmental and social impact assessment (ESIA), preliminary and detailed designs, tender documents, etc.</w:t>
            </w:r>
            <w:r w:rsidRPr="00D62BF9">
              <w:rPr>
                <w:rFonts w:cs="Times New Roman"/>
                <w:i/>
                <w:iCs/>
                <w:color w:val="808080" w:themeColor="background1" w:themeShade="80"/>
                <w:kern w:val="24"/>
              </w:rPr>
              <w:t xml:space="preserve"> Indicate each technical documentation’s title, author, issue, and approval date.</w:t>
            </w:r>
          </w:p>
          <w:p w14:paraId="19E96349" w14:textId="77777777" w:rsidR="008D6863" w:rsidRPr="00D62BF9" w:rsidRDefault="008D6863" w:rsidP="008D6863">
            <w:pPr>
              <w:numPr>
                <w:ilvl w:val="0"/>
                <w:numId w:val="16"/>
              </w:numPr>
              <w:spacing w:before="40" w:after="160" w:line="240" w:lineRule="auto"/>
              <w:contextualSpacing/>
              <w:jc w:val="left"/>
              <w:rPr>
                <w:rFonts w:cs="Times New Roman"/>
                <w:i/>
                <w:iCs/>
                <w:color w:val="808080" w:themeColor="background1" w:themeShade="80"/>
              </w:rPr>
            </w:pPr>
            <w:r w:rsidRPr="00D62BF9">
              <w:rPr>
                <w:rFonts w:cs="Times New Roman"/>
                <w:b/>
                <w:i/>
                <w:iCs/>
                <w:color w:val="808080" w:themeColor="background1" w:themeShade="80"/>
              </w:rPr>
              <w:t>Administrative</w:t>
            </w:r>
            <w:r w:rsidRPr="00D62BF9">
              <w:rPr>
                <w:rFonts w:cs="Times New Roman"/>
                <w:i/>
                <w:iCs/>
                <w:color w:val="808080" w:themeColor="background1" w:themeShade="80"/>
              </w:rPr>
              <w:t>: status of/planning for urban planning, environmental permit, land availability, invitations to tender, construction permit, etc.</w:t>
            </w:r>
          </w:p>
          <w:p w14:paraId="2992AA95" w14:textId="77777777" w:rsidR="008D6863" w:rsidRPr="00D62BF9" w:rsidRDefault="008D6863" w:rsidP="008D6863">
            <w:pPr>
              <w:numPr>
                <w:ilvl w:val="0"/>
                <w:numId w:val="16"/>
              </w:numPr>
              <w:spacing w:before="40" w:after="160" w:line="240" w:lineRule="auto"/>
              <w:contextualSpacing/>
              <w:jc w:val="left"/>
              <w:rPr>
                <w:rFonts w:cs="Times New Roman"/>
                <w:i/>
                <w:iCs/>
                <w:color w:val="808080" w:themeColor="background1" w:themeShade="80"/>
              </w:rPr>
            </w:pPr>
            <w:r w:rsidRPr="00D62BF9">
              <w:rPr>
                <w:rFonts w:cs="Times New Roman"/>
                <w:b/>
                <w:i/>
                <w:iCs/>
                <w:color w:val="808080" w:themeColor="background1" w:themeShade="80"/>
              </w:rPr>
              <w:t>Financial</w:t>
            </w:r>
            <w:r w:rsidRPr="00D62BF9">
              <w:rPr>
                <w:rFonts w:cs="Times New Roman"/>
                <w:i/>
                <w:iCs/>
                <w:color w:val="808080" w:themeColor="background1" w:themeShade="80"/>
              </w:rPr>
              <w:t>: status of/planning for loan agreement(s) with the LFI and other IFIs financing the Project (e.g. under negotiation, signed, etc.), other donor grants, allocation from the national budget, etc.</w:t>
            </w:r>
          </w:p>
          <w:p w14:paraId="7AA6DF68" w14:textId="77777777" w:rsidR="008D6863" w:rsidRPr="00D62BF9" w:rsidRDefault="008D6863" w:rsidP="00691E2F">
            <w:pPr>
              <w:spacing w:before="40" w:line="240" w:lineRule="auto"/>
              <w:jc w:val="left"/>
              <w:rPr>
                <w:rFonts w:cs="Times New Roman"/>
                <w:i/>
                <w:iCs/>
                <w:color w:val="808080" w:themeColor="background1" w:themeShade="80"/>
              </w:rPr>
            </w:pPr>
            <w:r w:rsidRPr="00D62BF9">
              <w:rPr>
                <w:rFonts w:cs="Times New Roman"/>
                <w:i/>
                <w:iCs/>
                <w:color w:val="808080" w:themeColor="background1" w:themeShade="80"/>
              </w:rPr>
              <w:t>Ensure that the Project meets the maturity requirements, according to the clarification of mature and non-mature projects in the table below-</w:t>
            </w:r>
          </w:p>
          <w:tbl>
            <w:tblPr>
              <w:tblStyle w:val="TableGrid"/>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8CCAE"/>
              <w:tblLayout w:type="fixed"/>
              <w:tblCellMar>
                <w:left w:w="57" w:type="dxa"/>
                <w:right w:w="57" w:type="dxa"/>
              </w:tblCellMar>
              <w:tblLook w:val="04A0" w:firstRow="1" w:lastRow="0" w:firstColumn="1" w:lastColumn="0" w:noHBand="0" w:noVBand="1"/>
            </w:tblPr>
            <w:tblGrid>
              <w:gridCol w:w="571"/>
              <w:gridCol w:w="3268"/>
              <w:gridCol w:w="1955"/>
              <w:gridCol w:w="3904"/>
            </w:tblGrid>
            <w:tr w:rsidR="008D6863" w:rsidRPr="00D62BF9" w14:paraId="05FD355F" w14:textId="77777777" w:rsidTr="00691E2F">
              <w:trPr>
                <w:cantSplit/>
                <w:trHeight w:val="211"/>
                <w:tblHeader/>
              </w:trPr>
              <w:tc>
                <w:tcPr>
                  <w:tcW w:w="294" w:type="pct"/>
                  <w:shd w:val="clear" w:color="auto" w:fill="F8CCAE"/>
                  <w:vAlign w:val="center"/>
                </w:tcPr>
                <w:p w14:paraId="6ED58B58" w14:textId="77777777" w:rsidR="008D6863" w:rsidRPr="00D62BF9" w:rsidRDefault="008D6863" w:rsidP="00691E2F">
                  <w:pPr>
                    <w:autoSpaceDE w:val="0"/>
                    <w:autoSpaceDN w:val="0"/>
                    <w:adjustRightInd w:val="0"/>
                    <w:spacing w:before="20" w:line="240" w:lineRule="auto"/>
                    <w:contextualSpacing/>
                    <w:jc w:val="center"/>
                    <w:rPr>
                      <w:b/>
                      <w:bCs/>
                      <w:i/>
                      <w:iCs/>
                      <w:color w:val="808080" w:themeColor="background1" w:themeShade="80"/>
                      <w:sz w:val="22"/>
                      <w:szCs w:val="22"/>
                      <w:lang w:val="en-GB"/>
                    </w:rPr>
                  </w:pPr>
                  <w:r w:rsidRPr="00D62BF9">
                    <w:rPr>
                      <w:b/>
                      <w:bCs/>
                      <w:i/>
                      <w:iCs/>
                      <w:color w:val="808080" w:themeColor="background1" w:themeShade="80"/>
                      <w:sz w:val="22"/>
                      <w:szCs w:val="22"/>
                      <w:lang w:val="en-GB"/>
                    </w:rPr>
                    <w:t>No.</w:t>
                  </w:r>
                </w:p>
              </w:tc>
              <w:tc>
                <w:tcPr>
                  <w:tcW w:w="1685" w:type="pct"/>
                  <w:shd w:val="clear" w:color="auto" w:fill="F8CCAE"/>
                  <w:vAlign w:val="center"/>
                </w:tcPr>
                <w:p w14:paraId="114FA4D6" w14:textId="77777777" w:rsidR="008D6863" w:rsidRPr="00D62BF9" w:rsidRDefault="008D6863" w:rsidP="00691E2F">
                  <w:pPr>
                    <w:autoSpaceDE w:val="0"/>
                    <w:autoSpaceDN w:val="0"/>
                    <w:adjustRightInd w:val="0"/>
                    <w:spacing w:before="20" w:line="240" w:lineRule="auto"/>
                    <w:contextualSpacing/>
                    <w:jc w:val="left"/>
                    <w:rPr>
                      <w:b/>
                      <w:bCs/>
                      <w:i/>
                      <w:iCs/>
                      <w:color w:val="808080" w:themeColor="background1" w:themeShade="80"/>
                      <w:sz w:val="22"/>
                      <w:szCs w:val="22"/>
                      <w:lang w:val="en-GB"/>
                    </w:rPr>
                  </w:pPr>
                  <w:r w:rsidRPr="00D62BF9">
                    <w:rPr>
                      <w:b/>
                      <w:bCs/>
                      <w:i/>
                      <w:iCs/>
                      <w:color w:val="808080" w:themeColor="background1" w:themeShade="80"/>
                      <w:sz w:val="22"/>
                      <w:szCs w:val="22"/>
                      <w:lang w:val="en-GB"/>
                    </w:rPr>
                    <w:t>Project phase/criterion</w:t>
                  </w:r>
                </w:p>
              </w:tc>
              <w:tc>
                <w:tcPr>
                  <w:tcW w:w="1008" w:type="pct"/>
                  <w:shd w:val="clear" w:color="auto" w:fill="F8CCAE"/>
                  <w:vAlign w:val="center"/>
                </w:tcPr>
                <w:p w14:paraId="37734E94" w14:textId="77777777" w:rsidR="008D6863" w:rsidRPr="00D62BF9" w:rsidRDefault="008D6863" w:rsidP="00691E2F">
                  <w:pPr>
                    <w:tabs>
                      <w:tab w:val="left" w:pos="340"/>
                      <w:tab w:val="left" w:pos="567"/>
                    </w:tabs>
                    <w:spacing w:before="20" w:line="240" w:lineRule="auto"/>
                    <w:contextualSpacing/>
                    <w:jc w:val="center"/>
                    <w:rPr>
                      <w:b/>
                      <w:bCs/>
                      <w:i/>
                      <w:iCs/>
                      <w:color w:val="808080" w:themeColor="background1" w:themeShade="80"/>
                      <w:sz w:val="22"/>
                      <w:szCs w:val="22"/>
                      <w:lang w:val="en-GB"/>
                    </w:rPr>
                  </w:pPr>
                  <w:r w:rsidRPr="00D62BF9">
                    <w:rPr>
                      <w:b/>
                      <w:bCs/>
                      <w:i/>
                      <w:iCs/>
                      <w:color w:val="808080" w:themeColor="background1" w:themeShade="80"/>
                      <w:sz w:val="22"/>
                      <w:szCs w:val="22"/>
                      <w:lang w:val="en-GB"/>
                    </w:rPr>
                    <w:t>Maturity</w:t>
                  </w:r>
                </w:p>
              </w:tc>
              <w:tc>
                <w:tcPr>
                  <w:tcW w:w="2013" w:type="pct"/>
                  <w:shd w:val="clear" w:color="auto" w:fill="F8CCAE"/>
                  <w:vAlign w:val="center"/>
                </w:tcPr>
                <w:p w14:paraId="5D9A5D61" w14:textId="77777777" w:rsidR="008D6863" w:rsidRPr="00D62BF9" w:rsidRDefault="008D6863" w:rsidP="00691E2F">
                  <w:pPr>
                    <w:autoSpaceDE w:val="0"/>
                    <w:autoSpaceDN w:val="0"/>
                    <w:adjustRightInd w:val="0"/>
                    <w:spacing w:before="20" w:line="240" w:lineRule="auto"/>
                    <w:contextualSpacing/>
                    <w:jc w:val="center"/>
                    <w:rPr>
                      <w:b/>
                      <w:bCs/>
                      <w:i/>
                      <w:iCs/>
                      <w:color w:val="808080" w:themeColor="background1" w:themeShade="80"/>
                      <w:sz w:val="22"/>
                      <w:szCs w:val="22"/>
                      <w:lang w:val="en-GB"/>
                    </w:rPr>
                  </w:pPr>
                  <w:r w:rsidRPr="00D62BF9">
                    <w:rPr>
                      <w:b/>
                      <w:bCs/>
                      <w:i/>
                      <w:iCs/>
                      <w:color w:val="808080" w:themeColor="background1" w:themeShade="80"/>
                      <w:sz w:val="22"/>
                      <w:szCs w:val="22"/>
                      <w:lang w:val="en-GB"/>
                    </w:rPr>
                    <w:t>Comment</w:t>
                  </w:r>
                </w:p>
              </w:tc>
            </w:tr>
            <w:tr w:rsidR="008D6863" w:rsidRPr="00D62BF9" w14:paraId="703CDBEB" w14:textId="77777777" w:rsidTr="00691E2F">
              <w:trPr>
                <w:cantSplit/>
                <w:trHeight w:val="419"/>
              </w:trPr>
              <w:tc>
                <w:tcPr>
                  <w:tcW w:w="294" w:type="pct"/>
                  <w:shd w:val="clear" w:color="auto" w:fill="F8CCAE"/>
                  <w:vAlign w:val="center"/>
                </w:tcPr>
                <w:p w14:paraId="5DF53CE6" w14:textId="77777777" w:rsidR="008D6863" w:rsidRPr="00D62BF9" w:rsidRDefault="008D6863" w:rsidP="008D6863">
                  <w:pPr>
                    <w:numPr>
                      <w:ilvl w:val="0"/>
                      <w:numId w:val="17"/>
                    </w:numPr>
                    <w:tabs>
                      <w:tab w:val="left" w:pos="340"/>
                      <w:tab w:val="left" w:pos="567"/>
                    </w:tabs>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242E3705"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r w:rsidRPr="00D62BF9">
                    <w:rPr>
                      <w:i/>
                      <w:iCs/>
                      <w:color w:val="808080" w:themeColor="background1" w:themeShade="80"/>
                      <w:sz w:val="22"/>
                      <w:szCs w:val="22"/>
                      <w:lang w:val="en-GB"/>
                    </w:rPr>
                    <w:t>Masterplan or other relevant spatial planning document(s)</w:t>
                  </w:r>
                </w:p>
              </w:tc>
              <w:tc>
                <w:tcPr>
                  <w:tcW w:w="1008" w:type="pct"/>
                  <w:shd w:val="clear" w:color="auto" w:fill="F8CCAE"/>
                  <w:vAlign w:val="center"/>
                </w:tcPr>
                <w:p w14:paraId="1C019123" w14:textId="77777777" w:rsidR="008D6863" w:rsidRPr="00D62BF9" w:rsidRDefault="008D6863" w:rsidP="00691E2F">
                  <w:pPr>
                    <w:autoSpaceDE w:val="0"/>
                    <w:autoSpaceDN w:val="0"/>
                    <w:adjustRightInd w:val="0"/>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not mature</w:t>
                  </w:r>
                </w:p>
              </w:tc>
              <w:tc>
                <w:tcPr>
                  <w:tcW w:w="2013" w:type="pct"/>
                  <w:shd w:val="clear" w:color="auto" w:fill="F8CCAE"/>
                  <w:vAlign w:val="center"/>
                </w:tcPr>
                <w:p w14:paraId="0329A8C9"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p>
              </w:tc>
            </w:tr>
            <w:tr w:rsidR="008D6863" w:rsidRPr="00D62BF9" w14:paraId="0B94A60E" w14:textId="77777777" w:rsidTr="00691E2F">
              <w:trPr>
                <w:cantSplit/>
                <w:trHeight w:val="229"/>
              </w:trPr>
              <w:tc>
                <w:tcPr>
                  <w:tcW w:w="294" w:type="pct"/>
                  <w:shd w:val="clear" w:color="auto" w:fill="F8CCAE"/>
                  <w:vAlign w:val="center"/>
                </w:tcPr>
                <w:p w14:paraId="69CDA95A" w14:textId="77777777" w:rsidR="008D6863" w:rsidRPr="00D62BF9" w:rsidRDefault="008D6863" w:rsidP="008D6863">
                  <w:pPr>
                    <w:numPr>
                      <w:ilvl w:val="0"/>
                      <w:numId w:val="17"/>
                    </w:numPr>
                    <w:tabs>
                      <w:tab w:val="left" w:pos="340"/>
                      <w:tab w:val="left" w:pos="567"/>
                    </w:tabs>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11E6D084"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r w:rsidRPr="00D62BF9">
                    <w:rPr>
                      <w:i/>
                      <w:iCs/>
                      <w:color w:val="808080" w:themeColor="background1" w:themeShade="80"/>
                      <w:sz w:val="22"/>
                      <w:szCs w:val="22"/>
                      <w:lang w:val="en-GB"/>
                    </w:rPr>
                    <w:t>Definition of the investment project</w:t>
                  </w:r>
                </w:p>
              </w:tc>
              <w:tc>
                <w:tcPr>
                  <w:tcW w:w="1008" w:type="pct"/>
                  <w:shd w:val="clear" w:color="auto" w:fill="F8CCAE"/>
                  <w:vAlign w:val="center"/>
                </w:tcPr>
                <w:p w14:paraId="5EDA243B"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not mature</w:t>
                  </w:r>
                </w:p>
              </w:tc>
              <w:tc>
                <w:tcPr>
                  <w:tcW w:w="2013" w:type="pct"/>
                  <w:shd w:val="clear" w:color="auto" w:fill="F8CCAE"/>
                  <w:vAlign w:val="center"/>
                </w:tcPr>
                <w:p w14:paraId="71ACC1D3"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p>
              </w:tc>
            </w:tr>
            <w:tr w:rsidR="008D6863" w:rsidRPr="00D62BF9" w14:paraId="4D9EA4FA" w14:textId="77777777" w:rsidTr="00691E2F">
              <w:trPr>
                <w:cantSplit/>
                <w:trHeight w:val="135"/>
              </w:trPr>
              <w:tc>
                <w:tcPr>
                  <w:tcW w:w="294" w:type="pct"/>
                  <w:shd w:val="clear" w:color="auto" w:fill="F8CCAE"/>
                  <w:vAlign w:val="center"/>
                </w:tcPr>
                <w:p w14:paraId="60B317DD" w14:textId="77777777" w:rsidR="008D6863" w:rsidRPr="00D62BF9" w:rsidRDefault="008D6863" w:rsidP="008D6863">
                  <w:pPr>
                    <w:numPr>
                      <w:ilvl w:val="0"/>
                      <w:numId w:val="17"/>
                    </w:numPr>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51A75CA4" w14:textId="77777777" w:rsidR="008D6863" w:rsidRPr="00D62BF9" w:rsidRDefault="008D6863" w:rsidP="00691E2F">
                  <w:pPr>
                    <w:spacing w:before="20" w:line="240" w:lineRule="auto"/>
                    <w:contextualSpacing/>
                    <w:rPr>
                      <w:i/>
                      <w:iCs/>
                      <w:color w:val="808080" w:themeColor="background1" w:themeShade="80"/>
                      <w:sz w:val="22"/>
                      <w:szCs w:val="22"/>
                      <w:lang w:val="en-GB"/>
                    </w:rPr>
                  </w:pPr>
                  <w:r w:rsidRPr="00D62BF9">
                    <w:rPr>
                      <w:i/>
                      <w:iCs/>
                      <w:color w:val="808080" w:themeColor="background1" w:themeShade="80"/>
                      <w:sz w:val="22"/>
                      <w:szCs w:val="22"/>
                      <w:lang w:val="en-GB"/>
                    </w:rPr>
                    <w:t xml:space="preserve">Pre-feasibility Study </w:t>
                  </w:r>
                </w:p>
              </w:tc>
              <w:tc>
                <w:tcPr>
                  <w:tcW w:w="1008" w:type="pct"/>
                  <w:shd w:val="clear" w:color="auto" w:fill="F8CCAE"/>
                  <w:vAlign w:val="center"/>
                </w:tcPr>
                <w:p w14:paraId="1C99D3E0"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not mature</w:t>
                  </w:r>
                </w:p>
              </w:tc>
              <w:tc>
                <w:tcPr>
                  <w:tcW w:w="2013" w:type="pct"/>
                  <w:shd w:val="clear" w:color="auto" w:fill="F8CCAE"/>
                  <w:vAlign w:val="center"/>
                </w:tcPr>
                <w:p w14:paraId="5461F91D"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(e.g. the conclusion could be that the project is not bankable) </w:t>
                  </w:r>
                </w:p>
              </w:tc>
            </w:tr>
            <w:tr w:rsidR="008D6863" w:rsidRPr="00D62BF9" w14:paraId="529F0BDF" w14:textId="77777777" w:rsidTr="00691E2F">
              <w:trPr>
                <w:cantSplit/>
                <w:trHeight w:val="255"/>
              </w:trPr>
              <w:tc>
                <w:tcPr>
                  <w:tcW w:w="294" w:type="pct"/>
                  <w:shd w:val="clear" w:color="auto" w:fill="F8CCAE"/>
                  <w:vAlign w:val="center"/>
                </w:tcPr>
                <w:p w14:paraId="5A2BE3AF" w14:textId="77777777" w:rsidR="008D6863" w:rsidRPr="00D62BF9" w:rsidRDefault="008D6863" w:rsidP="008D6863">
                  <w:pPr>
                    <w:numPr>
                      <w:ilvl w:val="0"/>
                      <w:numId w:val="17"/>
                    </w:numPr>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60CA9ABF" w14:textId="77777777" w:rsidR="008D6863" w:rsidRPr="00D62BF9" w:rsidRDefault="008D6863" w:rsidP="00691E2F">
                  <w:pPr>
                    <w:spacing w:before="20" w:line="240" w:lineRule="auto"/>
                    <w:contextualSpacing/>
                    <w:rPr>
                      <w:i/>
                      <w:iCs/>
                      <w:color w:val="808080" w:themeColor="background1" w:themeShade="80"/>
                      <w:sz w:val="22"/>
                      <w:szCs w:val="22"/>
                      <w:lang w:val="en-GB"/>
                    </w:rPr>
                  </w:pPr>
                  <w:r w:rsidRPr="00D62BF9">
                    <w:rPr>
                      <w:i/>
                      <w:iCs/>
                      <w:color w:val="808080" w:themeColor="background1" w:themeShade="80"/>
                      <w:sz w:val="22"/>
                      <w:szCs w:val="22"/>
                      <w:lang w:val="en-GB"/>
                    </w:rPr>
                    <w:t>Feasibility Study and Cost-Benefit Analysis</w:t>
                  </w:r>
                </w:p>
              </w:tc>
              <w:tc>
                <w:tcPr>
                  <w:tcW w:w="1008" w:type="pct"/>
                  <w:shd w:val="clear" w:color="auto" w:fill="F8CCAE"/>
                  <w:vAlign w:val="center"/>
                </w:tcPr>
                <w:p w14:paraId="579F79FC"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not mature</w:t>
                  </w:r>
                </w:p>
              </w:tc>
              <w:tc>
                <w:tcPr>
                  <w:tcW w:w="2013" w:type="pct"/>
                  <w:shd w:val="clear" w:color="auto" w:fill="F8CCAE"/>
                  <w:vAlign w:val="center"/>
                </w:tcPr>
                <w:p w14:paraId="1C17A844"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(e.g. the conclusion could be that the project is not bankable) </w:t>
                  </w:r>
                </w:p>
              </w:tc>
            </w:tr>
            <w:tr w:rsidR="008D6863" w:rsidRPr="00D62BF9" w14:paraId="662AF103" w14:textId="77777777" w:rsidTr="00691E2F">
              <w:trPr>
                <w:cantSplit/>
              </w:trPr>
              <w:tc>
                <w:tcPr>
                  <w:tcW w:w="294" w:type="pct"/>
                  <w:shd w:val="clear" w:color="auto" w:fill="F8CCAE"/>
                  <w:vAlign w:val="center"/>
                </w:tcPr>
                <w:p w14:paraId="3A975BAE" w14:textId="77777777" w:rsidR="008D6863" w:rsidRPr="00D62BF9" w:rsidRDefault="008D6863" w:rsidP="008D6863">
                  <w:pPr>
                    <w:numPr>
                      <w:ilvl w:val="0"/>
                      <w:numId w:val="17"/>
                    </w:numPr>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5BA4EABD" w14:textId="77777777" w:rsidR="008D6863" w:rsidRPr="00D62BF9" w:rsidRDefault="008D6863" w:rsidP="00691E2F">
                  <w:pPr>
                    <w:spacing w:before="20" w:line="240" w:lineRule="auto"/>
                    <w:contextualSpacing/>
                    <w:rPr>
                      <w:i/>
                      <w:iCs/>
                      <w:color w:val="808080" w:themeColor="background1" w:themeShade="80"/>
                      <w:sz w:val="22"/>
                      <w:szCs w:val="22"/>
                      <w:lang w:val="en-GB"/>
                    </w:rPr>
                  </w:pPr>
                  <w:r w:rsidRPr="00D62BF9">
                    <w:rPr>
                      <w:i/>
                      <w:iCs/>
                      <w:color w:val="808080" w:themeColor="background1" w:themeShade="80"/>
                      <w:sz w:val="22"/>
                      <w:szCs w:val="22"/>
                      <w:lang w:val="en-GB"/>
                    </w:rPr>
                    <w:t>Land ownership</w:t>
                  </w:r>
                </w:p>
              </w:tc>
              <w:tc>
                <w:tcPr>
                  <w:tcW w:w="1008" w:type="pct"/>
                  <w:shd w:val="clear" w:color="auto" w:fill="F8CCAE"/>
                  <w:vAlign w:val="center"/>
                </w:tcPr>
                <w:p w14:paraId="60CE4E44"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Presumption of not mature</w:t>
                  </w:r>
                </w:p>
              </w:tc>
              <w:tc>
                <w:tcPr>
                  <w:tcW w:w="2013" w:type="pct"/>
                  <w:shd w:val="clear" w:color="auto" w:fill="F8CCAE"/>
                  <w:vAlign w:val="center"/>
                </w:tcPr>
                <w:p w14:paraId="659D7F56"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Unless land ownership can only occur after financing is secured. </w:t>
                  </w:r>
                </w:p>
              </w:tc>
            </w:tr>
            <w:tr w:rsidR="008D6863" w:rsidRPr="00D62BF9" w14:paraId="7D29E54C" w14:textId="77777777" w:rsidTr="00691E2F">
              <w:trPr>
                <w:cantSplit/>
                <w:trHeight w:val="195"/>
              </w:trPr>
              <w:tc>
                <w:tcPr>
                  <w:tcW w:w="294" w:type="pct"/>
                  <w:shd w:val="clear" w:color="auto" w:fill="F8CCAE"/>
                  <w:vAlign w:val="center"/>
                </w:tcPr>
                <w:p w14:paraId="186CFA13"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27C279A7"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Preliminary Design </w:t>
                  </w:r>
                </w:p>
              </w:tc>
              <w:tc>
                <w:tcPr>
                  <w:tcW w:w="1008" w:type="pct"/>
                  <w:shd w:val="clear" w:color="auto" w:fill="F8CCAE"/>
                  <w:vAlign w:val="center"/>
                </w:tcPr>
                <w:p w14:paraId="6AC1D1D5"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Presumption mature</w:t>
                  </w:r>
                </w:p>
              </w:tc>
              <w:tc>
                <w:tcPr>
                  <w:tcW w:w="2013" w:type="pct"/>
                  <w:shd w:val="clear" w:color="auto" w:fill="F8CCAE"/>
                  <w:vAlign w:val="center"/>
                </w:tcPr>
                <w:p w14:paraId="289BD43D"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Unless vital elements are missing, these projects are mature. </w:t>
                  </w:r>
                </w:p>
              </w:tc>
            </w:tr>
            <w:tr w:rsidR="008D6863" w:rsidRPr="00D62BF9" w14:paraId="2506060B" w14:textId="77777777" w:rsidTr="00691E2F">
              <w:trPr>
                <w:cantSplit/>
                <w:trHeight w:val="172"/>
              </w:trPr>
              <w:tc>
                <w:tcPr>
                  <w:tcW w:w="294" w:type="pct"/>
                  <w:shd w:val="clear" w:color="auto" w:fill="F8CCAE"/>
                  <w:vAlign w:val="center"/>
                </w:tcPr>
                <w:p w14:paraId="4B4E9D34"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21F1B2D4"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Detailed Design </w:t>
                  </w:r>
                </w:p>
              </w:tc>
              <w:tc>
                <w:tcPr>
                  <w:tcW w:w="1008" w:type="pct"/>
                  <w:shd w:val="clear" w:color="auto" w:fill="F8CCAE"/>
                  <w:vAlign w:val="center"/>
                </w:tcPr>
                <w:p w14:paraId="506627D0"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Presumption mature</w:t>
                  </w:r>
                </w:p>
              </w:tc>
              <w:tc>
                <w:tcPr>
                  <w:tcW w:w="2013" w:type="pct"/>
                  <w:shd w:val="clear" w:color="auto" w:fill="F8CCAE"/>
                  <w:vAlign w:val="center"/>
                </w:tcPr>
                <w:p w14:paraId="7A122443"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Unless vital elements are missing, these projects are mature. </w:t>
                  </w:r>
                </w:p>
              </w:tc>
            </w:tr>
            <w:tr w:rsidR="008D6863" w:rsidRPr="00D62BF9" w14:paraId="11DBAD11" w14:textId="77777777" w:rsidTr="00691E2F">
              <w:trPr>
                <w:cantSplit/>
                <w:trHeight w:val="634"/>
              </w:trPr>
              <w:tc>
                <w:tcPr>
                  <w:tcW w:w="294" w:type="pct"/>
                  <w:shd w:val="clear" w:color="auto" w:fill="F8CCAE"/>
                  <w:vAlign w:val="center"/>
                </w:tcPr>
                <w:p w14:paraId="73229674"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10F2E4C4"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Environmental and Social Impact Assessment </w:t>
                  </w:r>
                </w:p>
              </w:tc>
              <w:tc>
                <w:tcPr>
                  <w:tcW w:w="1008" w:type="pct"/>
                  <w:shd w:val="clear" w:color="auto" w:fill="F8CCAE"/>
                  <w:vAlign w:val="center"/>
                </w:tcPr>
                <w:p w14:paraId="513EFA29"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Presumption mature</w:t>
                  </w:r>
                </w:p>
              </w:tc>
              <w:tc>
                <w:tcPr>
                  <w:tcW w:w="2013" w:type="pct"/>
                  <w:shd w:val="clear" w:color="auto" w:fill="F8CCAE"/>
                  <w:vAlign w:val="center"/>
                </w:tcPr>
                <w:p w14:paraId="780FD141"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Unless vital elements are missing, these projects are mature. An adequate ESIA must be in place to facilitate loan signing. Mature if an adequate ESIA is in place; not mature if vital elements are missing. </w:t>
                  </w:r>
                </w:p>
              </w:tc>
            </w:tr>
            <w:tr w:rsidR="008D6863" w:rsidRPr="00D62BF9" w14:paraId="64D822ED" w14:textId="77777777" w:rsidTr="00691E2F">
              <w:trPr>
                <w:cantSplit/>
                <w:trHeight w:val="213"/>
              </w:trPr>
              <w:tc>
                <w:tcPr>
                  <w:tcW w:w="294" w:type="pct"/>
                  <w:shd w:val="clear" w:color="auto" w:fill="F8CCAE"/>
                  <w:vAlign w:val="center"/>
                </w:tcPr>
                <w:p w14:paraId="338B21CB"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7B9C408F"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Loan and grant negotiations for the investments </w:t>
                  </w:r>
                </w:p>
              </w:tc>
              <w:tc>
                <w:tcPr>
                  <w:tcW w:w="1008" w:type="pct"/>
                  <w:shd w:val="clear" w:color="auto" w:fill="F8CCAE"/>
                  <w:vAlign w:val="center"/>
                </w:tcPr>
                <w:p w14:paraId="3465A9A8"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mature</w:t>
                  </w:r>
                </w:p>
              </w:tc>
              <w:tc>
                <w:tcPr>
                  <w:tcW w:w="2013" w:type="pct"/>
                  <w:shd w:val="clear" w:color="auto" w:fill="F8CCAE"/>
                  <w:vAlign w:val="center"/>
                </w:tcPr>
                <w:p w14:paraId="3B2A67AD"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p>
              </w:tc>
            </w:tr>
            <w:tr w:rsidR="008D6863" w:rsidRPr="00D62BF9" w14:paraId="3CEDB860" w14:textId="77777777" w:rsidTr="00691E2F">
              <w:trPr>
                <w:cantSplit/>
                <w:trHeight w:val="123"/>
              </w:trPr>
              <w:tc>
                <w:tcPr>
                  <w:tcW w:w="294" w:type="pct"/>
                  <w:shd w:val="clear" w:color="auto" w:fill="F8CCAE"/>
                  <w:vAlign w:val="center"/>
                </w:tcPr>
                <w:p w14:paraId="52C0B816"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4663039A"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 xml:space="preserve">Signing of loan and grant agreements for the investments </w:t>
                  </w:r>
                </w:p>
              </w:tc>
              <w:tc>
                <w:tcPr>
                  <w:tcW w:w="1008" w:type="pct"/>
                  <w:shd w:val="clear" w:color="auto" w:fill="F8CCAE"/>
                  <w:vAlign w:val="center"/>
                </w:tcPr>
                <w:p w14:paraId="5F8DFC17"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mature</w:t>
                  </w:r>
                </w:p>
              </w:tc>
              <w:tc>
                <w:tcPr>
                  <w:tcW w:w="2013" w:type="pct"/>
                  <w:shd w:val="clear" w:color="auto" w:fill="F8CCAE"/>
                  <w:vAlign w:val="center"/>
                </w:tcPr>
                <w:p w14:paraId="650CF3B1"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p>
              </w:tc>
            </w:tr>
            <w:tr w:rsidR="008D6863" w:rsidRPr="00D62BF9" w14:paraId="16763DD1" w14:textId="77777777" w:rsidTr="00691E2F">
              <w:trPr>
                <w:cantSplit/>
                <w:trHeight w:val="37"/>
              </w:trPr>
              <w:tc>
                <w:tcPr>
                  <w:tcW w:w="294" w:type="pct"/>
                  <w:shd w:val="clear" w:color="auto" w:fill="F8CCAE"/>
                  <w:vAlign w:val="center"/>
                </w:tcPr>
                <w:p w14:paraId="06C70402"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1BF17EFF"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Procurement</w:t>
                  </w:r>
                </w:p>
              </w:tc>
              <w:tc>
                <w:tcPr>
                  <w:tcW w:w="1008" w:type="pct"/>
                  <w:shd w:val="clear" w:color="auto" w:fill="F8CCAE"/>
                  <w:vAlign w:val="center"/>
                </w:tcPr>
                <w:p w14:paraId="1AA1ADF1"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mature</w:t>
                  </w:r>
                </w:p>
              </w:tc>
              <w:tc>
                <w:tcPr>
                  <w:tcW w:w="2013" w:type="pct"/>
                  <w:shd w:val="clear" w:color="auto" w:fill="F8CCAE"/>
                  <w:vAlign w:val="center"/>
                </w:tcPr>
                <w:p w14:paraId="479ABDF5"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p>
              </w:tc>
            </w:tr>
            <w:tr w:rsidR="008D6863" w:rsidRPr="00D62BF9" w14:paraId="2148DBE3" w14:textId="77777777" w:rsidTr="00691E2F">
              <w:trPr>
                <w:cantSplit/>
                <w:trHeight w:val="88"/>
              </w:trPr>
              <w:tc>
                <w:tcPr>
                  <w:tcW w:w="294" w:type="pct"/>
                  <w:shd w:val="clear" w:color="auto" w:fill="F8CCAE"/>
                  <w:vAlign w:val="center"/>
                </w:tcPr>
                <w:p w14:paraId="512E3E49"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76185BAB"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Contracting of works</w:t>
                  </w:r>
                </w:p>
              </w:tc>
              <w:tc>
                <w:tcPr>
                  <w:tcW w:w="1008" w:type="pct"/>
                  <w:shd w:val="clear" w:color="auto" w:fill="F8CCAE"/>
                  <w:vAlign w:val="center"/>
                </w:tcPr>
                <w:p w14:paraId="1F81B791"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mature</w:t>
                  </w:r>
                </w:p>
              </w:tc>
              <w:tc>
                <w:tcPr>
                  <w:tcW w:w="2013" w:type="pct"/>
                  <w:shd w:val="clear" w:color="auto" w:fill="F8CCAE"/>
                  <w:vAlign w:val="center"/>
                </w:tcPr>
                <w:p w14:paraId="4E6C06AC"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p>
              </w:tc>
            </w:tr>
            <w:tr w:rsidR="008D6863" w:rsidRPr="00D62BF9" w14:paraId="2871B235" w14:textId="77777777" w:rsidTr="00691E2F">
              <w:trPr>
                <w:cantSplit/>
                <w:trHeight w:val="37"/>
              </w:trPr>
              <w:tc>
                <w:tcPr>
                  <w:tcW w:w="294" w:type="pct"/>
                  <w:shd w:val="clear" w:color="auto" w:fill="F8CCAE"/>
                  <w:vAlign w:val="center"/>
                </w:tcPr>
                <w:p w14:paraId="0328606C" w14:textId="77777777" w:rsidR="008D6863" w:rsidRPr="00D62BF9" w:rsidRDefault="008D6863" w:rsidP="008D6863">
                  <w:pPr>
                    <w:numPr>
                      <w:ilvl w:val="0"/>
                      <w:numId w:val="17"/>
                    </w:numPr>
                    <w:autoSpaceDE w:val="0"/>
                    <w:autoSpaceDN w:val="0"/>
                    <w:adjustRightInd w:val="0"/>
                    <w:spacing w:before="20" w:line="240" w:lineRule="auto"/>
                    <w:contextualSpacing/>
                    <w:jc w:val="center"/>
                    <w:rPr>
                      <w:i/>
                      <w:iCs/>
                      <w:color w:val="808080" w:themeColor="background1" w:themeShade="80"/>
                      <w:sz w:val="22"/>
                      <w:szCs w:val="22"/>
                      <w:lang w:val="en-GB"/>
                    </w:rPr>
                  </w:pPr>
                </w:p>
              </w:tc>
              <w:tc>
                <w:tcPr>
                  <w:tcW w:w="1685" w:type="pct"/>
                  <w:shd w:val="clear" w:color="auto" w:fill="F8CCAE"/>
                  <w:vAlign w:val="center"/>
                </w:tcPr>
                <w:p w14:paraId="3F07B141" w14:textId="77777777" w:rsidR="008D6863" w:rsidRPr="00D62BF9" w:rsidRDefault="008D6863" w:rsidP="00691E2F">
                  <w:pPr>
                    <w:autoSpaceDE w:val="0"/>
                    <w:autoSpaceDN w:val="0"/>
                    <w:adjustRightInd w:val="0"/>
                    <w:spacing w:before="20" w:line="240" w:lineRule="auto"/>
                    <w:contextualSpacing/>
                    <w:jc w:val="left"/>
                    <w:rPr>
                      <w:i/>
                      <w:iCs/>
                      <w:color w:val="808080" w:themeColor="background1" w:themeShade="80"/>
                      <w:sz w:val="22"/>
                      <w:szCs w:val="22"/>
                      <w:lang w:val="en-GB"/>
                    </w:rPr>
                  </w:pPr>
                  <w:r w:rsidRPr="00D62BF9">
                    <w:rPr>
                      <w:i/>
                      <w:iCs/>
                      <w:color w:val="808080" w:themeColor="background1" w:themeShade="80"/>
                      <w:sz w:val="22"/>
                      <w:szCs w:val="22"/>
                      <w:lang w:val="en-GB"/>
                    </w:rPr>
                    <w:t>Construction and supervision</w:t>
                  </w:r>
                </w:p>
              </w:tc>
              <w:tc>
                <w:tcPr>
                  <w:tcW w:w="1008" w:type="pct"/>
                  <w:shd w:val="clear" w:color="auto" w:fill="F8CCAE"/>
                  <w:vAlign w:val="center"/>
                </w:tcPr>
                <w:p w14:paraId="2527CFED" w14:textId="77777777" w:rsidR="008D6863" w:rsidRPr="00D62BF9" w:rsidRDefault="008D6863" w:rsidP="00691E2F">
                  <w:pPr>
                    <w:tabs>
                      <w:tab w:val="left" w:pos="340"/>
                      <w:tab w:val="left" w:pos="567"/>
                    </w:tabs>
                    <w:spacing w:before="20" w:line="240" w:lineRule="auto"/>
                    <w:contextualSpacing/>
                    <w:jc w:val="center"/>
                    <w:rPr>
                      <w:i/>
                      <w:iCs/>
                      <w:color w:val="808080" w:themeColor="background1" w:themeShade="80"/>
                      <w:sz w:val="22"/>
                      <w:szCs w:val="22"/>
                      <w:lang w:val="en-GB"/>
                    </w:rPr>
                  </w:pPr>
                  <w:r w:rsidRPr="00D62BF9">
                    <w:rPr>
                      <w:i/>
                      <w:iCs/>
                      <w:color w:val="808080" w:themeColor="background1" w:themeShade="80"/>
                      <w:sz w:val="22"/>
                      <w:szCs w:val="22"/>
                      <w:lang w:val="en-GB"/>
                    </w:rPr>
                    <w:t>De facto mature</w:t>
                  </w:r>
                </w:p>
              </w:tc>
              <w:tc>
                <w:tcPr>
                  <w:tcW w:w="2013" w:type="pct"/>
                  <w:shd w:val="clear" w:color="auto" w:fill="F8CCAE"/>
                  <w:vAlign w:val="center"/>
                </w:tcPr>
                <w:p w14:paraId="03608241" w14:textId="77777777" w:rsidR="008D6863" w:rsidRPr="00D62BF9" w:rsidRDefault="008D6863" w:rsidP="00691E2F">
                  <w:pPr>
                    <w:tabs>
                      <w:tab w:val="left" w:pos="340"/>
                      <w:tab w:val="left" w:pos="567"/>
                    </w:tabs>
                    <w:spacing w:before="20" w:line="240" w:lineRule="auto"/>
                    <w:contextualSpacing/>
                    <w:rPr>
                      <w:i/>
                      <w:iCs/>
                      <w:color w:val="808080" w:themeColor="background1" w:themeShade="80"/>
                      <w:sz w:val="22"/>
                      <w:szCs w:val="22"/>
                      <w:lang w:val="en-GB"/>
                    </w:rPr>
                  </w:pPr>
                </w:p>
              </w:tc>
            </w:tr>
          </w:tbl>
          <w:p w14:paraId="2CCE76BE" w14:textId="77777777" w:rsidR="008D6863" w:rsidRPr="00D62BF9" w:rsidRDefault="008D6863" w:rsidP="00691E2F">
            <w:pPr>
              <w:spacing w:before="40" w:line="240" w:lineRule="auto"/>
              <w:jc w:val="left"/>
              <w:rPr>
                <w:rFonts w:cs="Times New Roman"/>
              </w:rPr>
            </w:pPr>
          </w:p>
        </w:tc>
      </w:tr>
      <w:tr w:rsidR="008D6863" w:rsidRPr="00D62BF9" w14:paraId="074EB847" w14:textId="77777777" w:rsidTr="00691E2F">
        <w:trPr>
          <w:trHeight w:val="345"/>
        </w:trPr>
        <w:tc>
          <w:tcPr>
            <w:tcW w:w="307" w:type="pct"/>
            <w:vMerge/>
            <w:vAlign w:val="center"/>
          </w:tcPr>
          <w:p w14:paraId="3F564E50" w14:textId="77777777" w:rsidR="008D6863" w:rsidRPr="00D62BF9" w:rsidRDefault="008D6863" w:rsidP="00691E2F">
            <w:pPr>
              <w:spacing w:before="40" w:line="240" w:lineRule="auto"/>
              <w:jc w:val="center"/>
              <w:rPr>
                <w:rFonts w:eastAsia="Times New Roman" w:cs="Times New Roman"/>
                <w:b/>
                <w:lang w:eastAsia="en-GB"/>
              </w:rPr>
            </w:pPr>
          </w:p>
        </w:tc>
        <w:tc>
          <w:tcPr>
            <w:tcW w:w="251" w:type="pct"/>
            <w:tcBorders>
              <w:top w:val="nil"/>
              <w:bottom w:val="nil"/>
              <w:right w:val="nil"/>
            </w:tcBorders>
            <w:shd w:val="clear" w:color="auto" w:fill="auto"/>
            <w:noWrap/>
            <w:vAlign w:val="center"/>
          </w:tcPr>
          <w:p w14:paraId="6D07298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i/>
                <w:iCs/>
                <w:noProof/>
                <w:color w:val="808080" w:themeColor="background1" w:themeShade="80"/>
                <w:lang w:eastAsia="en-GB"/>
              </w:rPr>
              <w:drawing>
                <wp:anchor distT="0" distB="0" distL="114300" distR="114300" simplePos="0" relativeHeight="251660288" behindDoc="0" locked="0" layoutInCell="1" allowOverlap="1" wp14:anchorId="5D84C3F7" wp14:editId="495EC760">
                  <wp:simplePos x="0" y="0"/>
                  <wp:positionH relativeFrom="column">
                    <wp:posOffset>-11430</wp:posOffset>
                  </wp:positionH>
                  <wp:positionV relativeFrom="paragraph">
                    <wp:posOffset>-135255</wp:posOffset>
                  </wp:positionV>
                  <wp:extent cx="304800" cy="304800"/>
                  <wp:effectExtent l="0" t="0" r="0" b="0"/>
                  <wp:wrapNone/>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42" w:type="pct"/>
            <w:gridSpan w:val="6"/>
            <w:tcBorders>
              <w:top w:val="nil"/>
              <w:left w:val="nil"/>
              <w:bottom w:val="nil"/>
            </w:tcBorders>
            <w:shd w:val="clear" w:color="auto" w:fill="auto"/>
            <w:vAlign w:val="center"/>
          </w:tcPr>
          <w:p w14:paraId="46D11169"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The stage of the Project must reflect its status at submission: previous stages/phases of the Project must be completed, including conclusions.</w:t>
            </w:r>
          </w:p>
          <w:p w14:paraId="5D95BC3D"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Ensure fulfilment of maturity requirements, e.g. confirmation of completion of the technical documentation and tender dossiers for all components associated with the Action, availability and suitability of land ownership, loan agreements with IFI(s</w:t>
            </w:r>
            <w:proofErr w:type="gramStart"/>
            <w:r w:rsidRPr="00D62BF9">
              <w:rPr>
                <w:rFonts w:cs="Times New Roman"/>
                <w:i/>
                <w:iCs/>
                <w:color w:val="808080" w:themeColor="background1" w:themeShade="80"/>
              </w:rPr>
              <w:t>);</w:t>
            </w:r>
            <w:proofErr w:type="gramEnd"/>
          </w:p>
          <w:p w14:paraId="54635ADB"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If, for any reason, the activities financed by the WBIF contribution are not ready to start, briefly present the issues.</w:t>
            </w:r>
          </w:p>
          <w:p w14:paraId="02A17694"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Complete this section in cooperation with the LFI.</w:t>
            </w:r>
          </w:p>
        </w:tc>
      </w:tr>
      <w:tr w:rsidR="008D6863" w:rsidRPr="00D62BF9" w14:paraId="260D32D3" w14:textId="77777777" w:rsidTr="00691E2F">
        <w:trPr>
          <w:trHeight w:val="345"/>
        </w:trPr>
        <w:tc>
          <w:tcPr>
            <w:tcW w:w="307" w:type="pct"/>
            <w:vMerge/>
            <w:vAlign w:val="center"/>
          </w:tcPr>
          <w:p w14:paraId="72002B39"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7"/>
            <w:tcBorders>
              <w:top w:val="nil"/>
            </w:tcBorders>
            <w:shd w:val="clear" w:color="auto" w:fill="auto"/>
            <w:noWrap/>
            <w:vAlign w:val="center"/>
          </w:tcPr>
          <w:p w14:paraId="0B8719B8" w14:textId="77777777" w:rsidR="008D6863" w:rsidRPr="00D62BF9" w:rsidRDefault="008D6863" w:rsidP="00691E2F">
            <w:pPr>
              <w:spacing w:before="40" w:line="240" w:lineRule="auto"/>
              <w:rPr>
                <w:rFonts w:cs="Times New Roman"/>
                <w:i/>
                <w:iCs/>
                <w:color w:val="808080" w:themeColor="background1" w:themeShade="80"/>
                <w:u w:val="single"/>
              </w:rPr>
            </w:pPr>
            <w:r w:rsidRPr="00D62BF9">
              <w:rPr>
                <w:rFonts w:cs="Times New Roman"/>
                <w:i/>
                <w:iCs/>
                <w:color w:val="808080" w:themeColor="background1" w:themeShade="80"/>
                <w:u w:val="single"/>
              </w:rPr>
              <w:t>Note:</w:t>
            </w:r>
          </w:p>
          <w:p w14:paraId="58F26150"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vertAlign w:val="superscript"/>
              </w:rPr>
              <w:t>(a)</w:t>
            </w:r>
            <w:r w:rsidRPr="00D62BF9">
              <w:rPr>
                <w:rFonts w:cs="Times New Roman"/>
                <w:i/>
                <w:iCs/>
                <w:color w:val="808080" w:themeColor="background1" w:themeShade="80"/>
              </w:rPr>
              <w:t xml:space="preserve"> If complete, provide exact dates; if only planned, indicate at least month and year.</w:t>
            </w:r>
          </w:p>
          <w:p w14:paraId="658C201D"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vertAlign w:val="superscript"/>
              </w:rPr>
              <w:t xml:space="preserve">(b) </w:t>
            </w:r>
            <w:r w:rsidRPr="00D62BF9">
              <w:rPr>
                <w:rFonts w:cs="Times New Roman"/>
                <w:i/>
                <w:iCs/>
                <w:color w:val="808080" w:themeColor="background1" w:themeShade="80"/>
              </w:rPr>
              <w:t>Select one of the following status options in the table:</w:t>
            </w:r>
          </w:p>
          <w:p w14:paraId="4BB8E182" w14:textId="77777777" w:rsidR="008D6863" w:rsidRPr="00D62BF9" w:rsidRDefault="008D6863" w:rsidP="008D6863">
            <w:pPr>
              <w:numPr>
                <w:ilvl w:val="0"/>
                <w:numId w:val="7"/>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Completed (C)</w:t>
            </w:r>
          </w:p>
          <w:p w14:paraId="0EB0246D" w14:textId="77777777" w:rsidR="008D6863" w:rsidRPr="00D62BF9" w:rsidRDefault="008D6863" w:rsidP="008D6863">
            <w:pPr>
              <w:numPr>
                <w:ilvl w:val="0"/>
                <w:numId w:val="7"/>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Work in progress (WIP)</w:t>
            </w:r>
          </w:p>
          <w:p w14:paraId="1672282A" w14:textId="77777777" w:rsidR="008D6863" w:rsidRPr="00D62BF9" w:rsidRDefault="008D6863" w:rsidP="008D6863">
            <w:pPr>
              <w:numPr>
                <w:ilvl w:val="0"/>
                <w:numId w:val="7"/>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Not started (NS)</w:t>
            </w:r>
          </w:p>
          <w:p w14:paraId="347BA06F" w14:textId="77777777" w:rsidR="008D6863" w:rsidRPr="00D62BF9" w:rsidRDefault="008D6863" w:rsidP="008D6863">
            <w:pPr>
              <w:numPr>
                <w:ilvl w:val="0"/>
                <w:numId w:val="7"/>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Not applicable (N/A).</w:t>
            </w:r>
          </w:p>
          <w:p w14:paraId="05C69F9D"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vertAlign w:val="superscript"/>
              </w:rPr>
              <w:t>(c)</w:t>
            </w:r>
            <w:r w:rsidRPr="00D62BF9">
              <w:rPr>
                <w:rFonts w:cs="Times New Roman"/>
                <w:i/>
                <w:iCs/>
                <w:color w:val="808080" w:themeColor="background1" w:themeShade="80"/>
              </w:rPr>
              <w:t xml:space="preserve"> Describe the current stage and/or planning for each activity following the instructions included in the table. </w:t>
            </w:r>
          </w:p>
          <w:p w14:paraId="2FE602FB" w14:textId="77777777" w:rsidR="008D6863" w:rsidRPr="00D62BF9" w:rsidRDefault="008D6863" w:rsidP="00691E2F">
            <w:pPr>
              <w:spacing w:before="40" w:line="240" w:lineRule="auto"/>
              <w:jc w:val="left"/>
              <w:rPr>
                <w:rFonts w:eastAsia="Times New Roman" w:cs="Times New Roman"/>
                <w:b/>
                <w:lang w:eastAsia="en-GB"/>
              </w:rPr>
            </w:pPr>
            <w:r w:rsidRPr="00D62BF9">
              <w:rPr>
                <w:rFonts w:cs="Times New Roman"/>
                <w:i/>
                <w:iCs/>
                <w:color w:val="808080" w:themeColor="background1" w:themeShade="80"/>
              </w:rPr>
              <w:t>Additional activities specific to the Project can be added as separate entries (individual rows) in the table.</w:t>
            </w:r>
          </w:p>
        </w:tc>
      </w:tr>
      <w:tr w:rsidR="008D6863" w:rsidRPr="00D62BF9" w14:paraId="6501B589" w14:textId="77777777" w:rsidTr="00691E2F">
        <w:trPr>
          <w:trHeight w:val="173"/>
        </w:trPr>
        <w:tc>
          <w:tcPr>
            <w:tcW w:w="307" w:type="pct"/>
            <w:vMerge/>
            <w:vAlign w:val="center"/>
          </w:tcPr>
          <w:p w14:paraId="636381BF"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vMerge w:val="restart"/>
            <w:shd w:val="clear" w:color="auto" w:fill="auto"/>
            <w:noWrap/>
            <w:vAlign w:val="center"/>
          </w:tcPr>
          <w:p w14:paraId="7B7565F5"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Activity</w:t>
            </w:r>
          </w:p>
        </w:tc>
        <w:tc>
          <w:tcPr>
            <w:tcW w:w="1456" w:type="pct"/>
            <w:gridSpan w:val="2"/>
            <w:shd w:val="clear" w:color="auto" w:fill="auto"/>
            <w:vAlign w:val="center"/>
          </w:tcPr>
          <w:p w14:paraId="61D56595"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Duration</w:t>
            </w:r>
            <w:r w:rsidRPr="00D62BF9">
              <w:rPr>
                <w:rFonts w:eastAsia="Times New Roman" w:cs="Times New Roman"/>
                <w:b/>
                <w:vertAlign w:val="superscript"/>
                <w:lang w:eastAsia="en-GB"/>
              </w:rPr>
              <w:t>(a)</w:t>
            </w:r>
          </w:p>
        </w:tc>
        <w:tc>
          <w:tcPr>
            <w:tcW w:w="502" w:type="pct"/>
            <w:vMerge w:val="restart"/>
            <w:shd w:val="clear" w:color="auto" w:fill="auto"/>
            <w:vAlign w:val="center"/>
          </w:tcPr>
          <w:p w14:paraId="52A6EF74"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Status</w:t>
            </w:r>
            <w:r w:rsidRPr="00D62BF9">
              <w:rPr>
                <w:rFonts w:eastAsia="Times New Roman" w:cs="Times New Roman"/>
                <w:b/>
                <w:vertAlign w:val="superscript"/>
                <w:lang w:eastAsia="en-GB"/>
              </w:rPr>
              <w:t>(b)</w:t>
            </w:r>
          </w:p>
        </w:tc>
        <w:tc>
          <w:tcPr>
            <w:tcW w:w="1163" w:type="pct"/>
            <w:vMerge w:val="restart"/>
            <w:shd w:val="clear" w:color="auto" w:fill="auto"/>
            <w:vAlign w:val="center"/>
          </w:tcPr>
          <w:p w14:paraId="693D0550"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Comments</w:t>
            </w:r>
            <w:r w:rsidRPr="00D62BF9">
              <w:rPr>
                <w:rFonts w:eastAsia="Times New Roman" w:cs="Times New Roman"/>
                <w:b/>
                <w:vertAlign w:val="superscript"/>
                <w:lang w:eastAsia="en-GB"/>
              </w:rPr>
              <w:t>(c)</w:t>
            </w:r>
          </w:p>
        </w:tc>
      </w:tr>
      <w:tr w:rsidR="008D6863" w:rsidRPr="00D62BF9" w14:paraId="75882C5B" w14:textId="77777777" w:rsidTr="00691E2F">
        <w:trPr>
          <w:trHeight w:val="172"/>
        </w:trPr>
        <w:tc>
          <w:tcPr>
            <w:tcW w:w="307" w:type="pct"/>
            <w:vMerge/>
            <w:vAlign w:val="center"/>
          </w:tcPr>
          <w:p w14:paraId="0D9E430E"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vMerge/>
            <w:shd w:val="clear" w:color="auto" w:fill="auto"/>
            <w:noWrap/>
            <w:vAlign w:val="center"/>
          </w:tcPr>
          <w:p w14:paraId="0B7F3459" w14:textId="77777777" w:rsidR="008D6863" w:rsidRPr="00D62BF9" w:rsidRDefault="008D6863" w:rsidP="00691E2F">
            <w:pPr>
              <w:spacing w:before="40" w:line="240" w:lineRule="auto"/>
              <w:jc w:val="left"/>
              <w:rPr>
                <w:rFonts w:eastAsia="Times New Roman" w:cs="Times New Roman"/>
                <w:b/>
                <w:lang w:eastAsia="en-GB"/>
              </w:rPr>
            </w:pPr>
          </w:p>
        </w:tc>
        <w:tc>
          <w:tcPr>
            <w:tcW w:w="738" w:type="pct"/>
            <w:shd w:val="clear" w:color="auto" w:fill="auto"/>
            <w:vAlign w:val="center"/>
          </w:tcPr>
          <w:p w14:paraId="2A080004"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Start date (MM/YYYY)</w:t>
            </w:r>
          </w:p>
        </w:tc>
        <w:tc>
          <w:tcPr>
            <w:tcW w:w="718" w:type="pct"/>
            <w:shd w:val="clear" w:color="auto" w:fill="auto"/>
            <w:vAlign w:val="center"/>
          </w:tcPr>
          <w:p w14:paraId="0FF57073"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Completion date (MM/YYYY)</w:t>
            </w:r>
          </w:p>
        </w:tc>
        <w:tc>
          <w:tcPr>
            <w:tcW w:w="502" w:type="pct"/>
            <w:vMerge/>
            <w:shd w:val="clear" w:color="auto" w:fill="auto"/>
            <w:vAlign w:val="center"/>
          </w:tcPr>
          <w:p w14:paraId="55E79AD5" w14:textId="77777777" w:rsidR="008D6863" w:rsidRPr="00D62BF9" w:rsidRDefault="008D6863" w:rsidP="00691E2F">
            <w:pPr>
              <w:spacing w:before="40" w:line="240" w:lineRule="auto"/>
              <w:jc w:val="left"/>
              <w:rPr>
                <w:rFonts w:eastAsia="Times New Roman" w:cs="Times New Roman"/>
                <w:b/>
                <w:lang w:eastAsia="en-GB"/>
              </w:rPr>
            </w:pPr>
          </w:p>
        </w:tc>
        <w:tc>
          <w:tcPr>
            <w:tcW w:w="1163" w:type="pct"/>
            <w:vMerge/>
            <w:shd w:val="clear" w:color="auto" w:fill="auto"/>
            <w:vAlign w:val="center"/>
          </w:tcPr>
          <w:p w14:paraId="312BB9EB" w14:textId="77777777" w:rsidR="008D6863" w:rsidRPr="00D62BF9" w:rsidRDefault="008D6863" w:rsidP="00691E2F">
            <w:pPr>
              <w:spacing w:before="40" w:line="240" w:lineRule="auto"/>
              <w:jc w:val="left"/>
              <w:rPr>
                <w:rFonts w:eastAsia="Times New Roman" w:cs="Times New Roman"/>
                <w:b/>
                <w:lang w:eastAsia="en-GB"/>
              </w:rPr>
            </w:pPr>
          </w:p>
        </w:tc>
      </w:tr>
      <w:tr w:rsidR="008D6863" w:rsidRPr="00D62BF9" w14:paraId="6D0ED245" w14:textId="77777777" w:rsidTr="00691E2F">
        <w:trPr>
          <w:trHeight w:val="172"/>
        </w:trPr>
        <w:tc>
          <w:tcPr>
            <w:tcW w:w="307" w:type="pct"/>
            <w:vMerge/>
            <w:vAlign w:val="center"/>
          </w:tcPr>
          <w:p w14:paraId="041AA3E9"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0D0ED712"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Masterplan and other relevant spatial planning documents</w:t>
            </w:r>
          </w:p>
        </w:tc>
        <w:tc>
          <w:tcPr>
            <w:tcW w:w="738" w:type="pct"/>
            <w:shd w:val="clear" w:color="auto" w:fill="auto"/>
            <w:vAlign w:val="center"/>
          </w:tcPr>
          <w:p w14:paraId="0D5D9493" w14:textId="77777777" w:rsidR="008D6863" w:rsidRPr="00D62BF9" w:rsidRDefault="008D6863" w:rsidP="00691E2F">
            <w:pPr>
              <w:spacing w:before="40" w:line="240" w:lineRule="auto"/>
              <w:jc w:val="center"/>
              <w:rPr>
                <w:rFonts w:eastAsia="Times New Roman" w:cs="Times New Roman"/>
                <w:bCs/>
                <w:i/>
                <w:i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5A19865F"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2063012805"/>
            <w:placeholder>
              <w:docPart w:val="2FFBDAAAA852442D972187FF7BBF0247"/>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2044C27B"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08E5A59B"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results, main conclusions, outstanding issues and/or conditions. Include the title, author and issue date.</w:t>
            </w:r>
          </w:p>
        </w:tc>
      </w:tr>
      <w:tr w:rsidR="008D6863" w:rsidRPr="00D62BF9" w14:paraId="2CC29AF2" w14:textId="77777777" w:rsidTr="00691E2F">
        <w:trPr>
          <w:trHeight w:val="172"/>
        </w:trPr>
        <w:tc>
          <w:tcPr>
            <w:tcW w:w="307" w:type="pct"/>
            <w:vMerge/>
            <w:vAlign w:val="center"/>
          </w:tcPr>
          <w:p w14:paraId="6CA58C49"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2603CA07"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lang w:eastAsia="en-GB"/>
              </w:rPr>
              <w:t>Definition of the investment project</w:t>
            </w:r>
          </w:p>
        </w:tc>
        <w:tc>
          <w:tcPr>
            <w:tcW w:w="738" w:type="pct"/>
            <w:shd w:val="clear" w:color="auto" w:fill="auto"/>
            <w:vAlign w:val="center"/>
          </w:tcPr>
          <w:p w14:paraId="7A6A2B9B"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5617DAEF"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69120418"/>
            <w:placeholder>
              <w:docPart w:val="A8BFA8353F9A4EA897E6BC5B97D56881"/>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6C36E5F4"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1120A765"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Describe how the Project is a priority for the national authority. E.g. the Project’s position and scoring in the SPP. Justify the application if the Project is not ranked or has a low score in the SPP.</w:t>
            </w:r>
          </w:p>
        </w:tc>
      </w:tr>
      <w:tr w:rsidR="008D6863" w:rsidRPr="00D62BF9" w14:paraId="0B2212ED" w14:textId="77777777" w:rsidTr="00691E2F">
        <w:trPr>
          <w:trHeight w:val="172"/>
        </w:trPr>
        <w:tc>
          <w:tcPr>
            <w:tcW w:w="307" w:type="pct"/>
            <w:vMerge/>
            <w:vAlign w:val="center"/>
          </w:tcPr>
          <w:p w14:paraId="40BEF3CE"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789C0105"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 xml:space="preserve">Strategic Environmental Assessment </w:t>
            </w:r>
          </w:p>
          <w:p w14:paraId="13E01F32"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(if applicable)</w:t>
            </w:r>
          </w:p>
        </w:tc>
        <w:tc>
          <w:tcPr>
            <w:tcW w:w="738" w:type="pct"/>
            <w:shd w:val="clear" w:color="auto" w:fill="auto"/>
            <w:vAlign w:val="center"/>
          </w:tcPr>
          <w:p w14:paraId="181976BE"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23ED05A2"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214165496"/>
            <w:placeholder>
              <w:docPart w:val="48D4A63E6FB041FB8F23795C29B9EC6D"/>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56FDCA94"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6151687B"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results, main conclusions, outstanding issues and/or conditions. Include the title, author and issue date.</w:t>
            </w:r>
          </w:p>
        </w:tc>
      </w:tr>
      <w:tr w:rsidR="008D6863" w:rsidRPr="00D62BF9" w14:paraId="5010E9FA" w14:textId="77777777" w:rsidTr="00691E2F">
        <w:trPr>
          <w:trHeight w:val="172"/>
        </w:trPr>
        <w:tc>
          <w:tcPr>
            <w:tcW w:w="307" w:type="pct"/>
            <w:vMerge/>
            <w:vAlign w:val="center"/>
          </w:tcPr>
          <w:p w14:paraId="353CB237"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748DB095"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Pre-feasibility Study</w:t>
            </w:r>
          </w:p>
        </w:tc>
        <w:tc>
          <w:tcPr>
            <w:tcW w:w="738" w:type="pct"/>
            <w:shd w:val="clear" w:color="auto" w:fill="auto"/>
            <w:vAlign w:val="center"/>
          </w:tcPr>
          <w:p w14:paraId="7ABC44B4"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23A4A1E8"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821168356"/>
            <w:placeholder>
              <w:docPart w:val="70F57F56E9244FA8B7E2BC16D70D4396"/>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7DE40623"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2FCC6A25"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As above</w:t>
            </w:r>
          </w:p>
        </w:tc>
      </w:tr>
      <w:tr w:rsidR="008D6863" w:rsidRPr="00D62BF9" w14:paraId="5CE6AF8B" w14:textId="77777777" w:rsidTr="00691E2F">
        <w:trPr>
          <w:trHeight w:val="172"/>
        </w:trPr>
        <w:tc>
          <w:tcPr>
            <w:tcW w:w="307" w:type="pct"/>
            <w:vMerge/>
            <w:vAlign w:val="center"/>
          </w:tcPr>
          <w:p w14:paraId="33ED022C"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26793079"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Conceptual Design</w:t>
            </w:r>
          </w:p>
        </w:tc>
        <w:tc>
          <w:tcPr>
            <w:tcW w:w="738" w:type="pct"/>
            <w:shd w:val="clear" w:color="auto" w:fill="auto"/>
            <w:vAlign w:val="center"/>
          </w:tcPr>
          <w:p w14:paraId="1245474F"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06CD61C4"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695666331"/>
            <w:placeholder>
              <w:docPart w:val="B1F7CC709B5446A395B04D41877C2946"/>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102C5B4C"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10B723D7"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As above</w:t>
            </w:r>
          </w:p>
        </w:tc>
      </w:tr>
      <w:tr w:rsidR="008D6863" w:rsidRPr="00D62BF9" w14:paraId="061F5A55" w14:textId="77777777" w:rsidTr="00691E2F">
        <w:trPr>
          <w:trHeight w:val="172"/>
        </w:trPr>
        <w:tc>
          <w:tcPr>
            <w:tcW w:w="307" w:type="pct"/>
            <w:vMerge/>
            <w:vAlign w:val="center"/>
          </w:tcPr>
          <w:p w14:paraId="18E9496E"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48B2C3F2"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Feasibility Study (including Cost-Benefit Analysis)</w:t>
            </w:r>
          </w:p>
        </w:tc>
        <w:tc>
          <w:tcPr>
            <w:tcW w:w="738" w:type="pct"/>
            <w:shd w:val="clear" w:color="auto" w:fill="auto"/>
            <w:vAlign w:val="center"/>
          </w:tcPr>
          <w:p w14:paraId="0D140398"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53DA882D"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485243734"/>
            <w:placeholder>
              <w:docPart w:val="2E057108660B459688684E70FDDF07C7"/>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01A71BC4"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02E0D385"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As above</w:t>
            </w:r>
          </w:p>
        </w:tc>
      </w:tr>
      <w:tr w:rsidR="008D6863" w:rsidRPr="00D62BF9" w14:paraId="2E7AD75E" w14:textId="77777777" w:rsidTr="00691E2F">
        <w:trPr>
          <w:trHeight w:val="172"/>
        </w:trPr>
        <w:tc>
          <w:tcPr>
            <w:tcW w:w="307" w:type="pct"/>
            <w:vMerge/>
            <w:vAlign w:val="center"/>
          </w:tcPr>
          <w:p w14:paraId="7BD912A7"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51AD82D4"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Environmental and Social Impact Assessment</w:t>
            </w:r>
          </w:p>
        </w:tc>
        <w:tc>
          <w:tcPr>
            <w:tcW w:w="738" w:type="pct"/>
            <w:shd w:val="clear" w:color="auto" w:fill="auto"/>
            <w:vAlign w:val="center"/>
          </w:tcPr>
          <w:p w14:paraId="0880F0FC"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55A9B196"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724917034"/>
            <w:placeholder>
              <w:docPart w:val="DA98992E0C1646149A114951A6B9D1DA"/>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6A0EB09D"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509A712B"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Short description of the status, milestones, and decisions stemming from the ESIA procedure leading to the development consent (e.g. ESIA screening decision, </w:t>
            </w:r>
            <w:r w:rsidRPr="00D62BF9">
              <w:rPr>
                <w:rFonts w:eastAsia="Times New Roman" w:cs="Times New Roman"/>
                <w:bCs/>
                <w:i/>
                <w:iCs/>
                <w:color w:val="808080" w:themeColor="background1" w:themeShade="80"/>
                <w:lang w:eastAsia="en-GB"/>
              </w:rPr>
              <w:lastRenderedPageBreak/>
              <w:t>environmental consent decision). Indicate if the ESIA Study meets the requirements for the Project’s appraisal and the implementation procedures of the LFI.</w:t>
            </w:r>
          </w:p>
          <w:p w14:paraId="4FF45B4F"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u w:val="single"/>
                <w:lang w:eastAsia="en-GB"/>
              </w:rPr>
              <w:t>Start date</w:t>
            </w:r>
            <w:r w:rsidRPr="00D62BF9">
              <w:rPr>
                <w:rFonts w:eastAsia="Times New Roman" w:cs="Times New Roman"/>
                <w:bCs/>
                <w:i/>
                <w:iCs/>
                <w:color w:val="808080" w:themeColor="background1" w:themeShade="80"/>
                <w:lang w:eastAsia="en-GB"/>
              </w:rPr>
              <w:t>: Onset of the application for environmental consent.</w:t>
            </w:r>
          </w:p>
          <w:p w14:paraId="6C5FB39F" w14:textId="77777777" w:rsidR="008D6863" w:rsidRPr="00D62BF9" w:rsidRDefault="008D6863" w:rsidP="00691E2F">
            <w:pPr>
              <w:spacing w:before="40" w:line="240" w:lineRule="auto"/>
              <w:jc w:val="left"/>
              <w:rPr>
                <w:rFonts w:eastAsia="Times New Roman" w:cs="Times New Roman"/>
                <w:bCs/>
                <w:color w:val="808080" w:themeColor="background1" w:themeShade="80"/>
                <w:lang w:eastAsia="en-GB"/>
              </w:rPr>
            </w:pPr>
            <w:r w:rsidRPr="00D62BF9">
              <w:rPr>
                <w:rFonts w:eastAsia="Times New Roman" w:cs="Times New Roman"/>
                <w:bCs/>
                <w:i/>
                <w:iCs/>
                <w:color w:val="808080" w:themeColor="background1" w:themeShade="80"/>
                <w:u w:val="single"/>
                <w:lang w:eastAsia="en-GB"/>
              </w:rPr>
              <w:t>Completion date</w:t>
            </w:r>
            <w:r w:rsidRPr="00D62BF9">
              <w:rPr>
                <w:rFonts w:eastAsia="Times New Roman" w:cs="Times New Roman"/>
                <w:bCs/>
                <w:i/>
                <w:iCs/>
                <w:color w:val="808080" w:themeColor="background1" w:themeShade="80"/>
                <w:lang w:eastAsia="en-GB"/>
              </w:rPr>
              <w:t>: End of the ESIA procedure, including appeals and final decision.</w:t>
            </w:r>
          </w:p>
        </w:tc>
      </w:tr>
      <w:tr w:rsidR="008D6863" w:rsidRPr="00D62BF9" w14:paraId="063AB084" w14:textId="77777777" w:rsidTr="00691E2F">
        <w:trPr>
          <w:trHeight w:val="172"/>
        </w:trPr>
        <w:tc>
          <w:tcPr>
            <w:tcW w:w="307" w:type="pct"/>
            <w:vMerge/>
            <w:vAlign w:val="center"/>
          </w:tcPr>
          <w:p w14:paraId="39A50DB0"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0C0AD8EE"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Preliminary Design</w:t>
            </w:r>
          </w:p>
        </w:tc>
        <w:tc>
          <w:tcPr>
            <w:tcW w:w="738" w:type="pct"/>
            <w:shd w:val="clear" w:color="auto" w:fill="auto"/>
            <w:vAlign w:val="center"/>
          </w:tcPr>
          <w:p w14:paraId="1730DA96"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483E61D7"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1072692626"/>
            <w:placeholder>
              <w:docPart w:val="B37FC5513FE34C51A080B6B29FAF768D"/>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1C3C5B89"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529055DC"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results/main conclusions, outstanding issues and/or conditions. Include the title, author and issue date.</w:t>
            </w:r>
          </w:p>
        </w:tc>
      </w:tr>
      <w:tr w:rsidR="008D6863" w:rsidRPr="00D62BF9" w14:paraId="0ACA6FA2" w14:textId="77777777" w:rsidTr="00691E2F">
        <w:trPr>
          <w:trHeight w:val="172"/>
        </w:trPr>
        <w:tc>
          <w:tcPr>
            <w:tcW w:w="307" w:type="pct"/>
            <w:vMerge/>
            <w:vAlign w:val="center"/>
          </w:tcPr>
          <w:p w14:paraId="14927865"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52217642"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Land ownership</w:t>
            </w:r>
          </w:p>
        </w:tc>
        <w:tc>
          <w:tcPr>
            <w:tcW w:w="738" w:type="pct"/>
            <w:shd w:val="clear" w:color="auto" w:fill="auto"/>
            <w:vAlign w:val="center"/>
          </w:tcPr>
          <w:p w14:paraId="68C2AB53"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0F3377D5"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1886169187"/>
            <w:placeholder>
              <w:docPart w:val="CD4379E714EF414BA8E3B99A055AF1A1"/>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4488D057"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4FAD68A7"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legal ownership of the project site(s) and the land for the new investments, land use planning decision(s) concerning the project sites(s), and significant risks of delay and/or pending decisions on land purchase (e.g. expropriations).</w:t>
            </w:r>
          </w:p>
          <w:p w14:paraId="4A94C0B5"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Land availability is critical for infrastructure development and one of the leading causes of delay. During the design phase, the availability of the land must be fully acknowledged, and all related issues must be identified, including estimated acquisition costs and the time required for expropriation procedures (if any).</w:t>
            </w:r>
          </w:p>
          <w:p w14:paraId="47B1CB20" w14:textId="77777777" w:rsidR="008D6863" w:rsidRPr="00D62BF9" w:rsidRDefault="008D6863" w:rsidP="00691E2F">
            <w:pPr>
              <w:spacing w:before="40" w:line="240" w:lineRule="auto"/>
              <w:jc w:val="left"/>
              <w:rPr>
                <w:rFonts w:eastAsia="Times New Roman" w:cs="Times New Roman"/>
                <w:bCs/>
                <w:color w:val="808080" w:themeColor="background1" w:themeShade="80"/>
                <w:lang w:eastAsia="en-GB"/>
              </w:rPr>
            </w:pPr>
            <w:r w:rsidRPr="00D62BF9">
              <w:rPr>
                <w:rFonts w:eastAsia="Times New Roman" w:cs="Times New Roman"/>
                <w:bCs/>
                <w:i/>
                <w:iCs/>
                <w:color w:val="808080" w:themeColor="background1" w:themeShade="80"/>
                <w:lang w:eastAsia="en-GB"/>
              </w:rPr>
              <w:t xml:space="preserve">It is common and good practice to consider that a project is mature for co-financing only if the land is already acquired and available because the likelihood of delays in the acquisition plan can be significant, which, in turn, will delay the overall construction period. Such a situation </w:t>
            </w:r>
            <w:r w:rsidRPr="00D62BF9">
              <w:rPr>
                <w:rFonts w:eastAsia="Times New Roman" w:cs="Times New Roman"/>
                <w:bCs/>
                <w:i/>
                <w:iCs/>
                <w:color w:val="808080" w:themeColor="background1" w:themeShade="80"/>
                <w:lang w:eastAsia="en-GB"/>
              </w:rPr>
              <w:lastRenderedPageBreak/>
              <w:t>can be avoided only if the land acquisition programme is significantly advanced</w:t>
            </w:r>
            <w:r>
              <w:rPr>
                <w:rFonts w:eastAsia="Times New Roman" w:cs="Times New Roman"/>
                <w:bCs/>
                <w:i/>
                <w:iCs/>
                <w:color w:val="808080" w:themeColor="background1" w:themeShade="80"/>
                <w:lang w:eastAsia="en-GB"/>
              </w:rPr>
              <w:t>,</w:t>
            </w:r>
            <w:r w:rsidRPr="00D62BF9">
              <w:rPr>
                <w:rFonts w:eastAsia="Times New Roman" w:cs="Times New Roman"/>
                <w:bCs/>
                <w:i/>
                <w:iCs/>
                <w:color w:val="808080" w:themeColor="background1" w:themeShade="80"/>
                <w:lang w:eastAsia="en-GB"/>
              </w:rPr>
              <w:t xml:space="preserve"> or the government has committed to providing unencumbered land.</w:t>
            </w:r>
          </w:p>
        </w:tc>
      </w:tr>
      <w:tr w:rsidR="008D6863" w:rsidRPr="00D62BF9" w14:paraId="2C2AC9B6" w14:textId="77777777" w:rsidTr="00691E2F">
        <w:trPr>
          <w:trHeight w:val="172"/>
        </w:trPr>
        <w:tc>
          <w:tcPr>
            <w:tcW w:w="307" w:type="pct"/>
            <w:vMerge/>
            <w:vAlign w:val="center"/>
          </w:tcPr>
          <w:p w14:paraId="132947A3"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31ADEB04"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Detailed Design</w:t>
            </w:r>
          </w:p>
        </w:tc>
        <w:tc>
          <w:tcPr>
            <w:tcW w:w="738" w:type="pct"/>
            <w:shd w:val="clear" w:color="auto" w:fill="auto"/>
            <w:vAlign w:val="center"/>
          </w:tcPr>
          <w:p w14:paraId="781DD822"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2BF98ED5"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991558906"/>
            <w:placeholder>
              <w:docPart w:val="2D1D65586C684639A37C3593DDDA1AFB"/>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1FE94C3C"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541E5EE1"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results/main conclusions, outstanding issues and/or conditions. Include the title, author and issue date.</w:t>
            </w:r>
          </w:p>
        </w:tc>
      </w:tr>
      <w:tr w:rsidR="008D6863" w:rsidRPr="00D62BF9" w14:paraId="7A9515E5" w14:textId="77777777" w:rsidTr="00691E2F">
        <w:trPr>
          <w:trHeight w:val="172"/>
        </w:trPr>
        <w:tc>
          <w:tcPr>
            <w:tcW w:w="307" w:type="pct"/>
            <w:vMerge/>
            <w:vAlign w:val="center"/>
          </w:tcPr>
          <w:p w14:paraId="00891B25"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26E30D9F"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Construction and other statutory permits</w:t>
            </w:r>
          </w:p>
        </w:tc>
        <w:tc>
          <w:tcPr>
            <w:tcW w:w="738" w:type="pct"/>
            <w:shd w:val="clear" w:color="auto" w:fill="auto"/>
            <w:vAlign w:val="center"/>
          </w:tcPr>
          <w:p w14:paraId="6F8E428F"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3F9C5D53"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1947501052"/>
            <w:placeholder>
              <w:docPart w:val="711A1F55F77F44899C486C477A375964"/>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6CB514A3"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79E5A919"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development consent decision(s) - i.e. construction permit - or expected decisions, and renewals/updates of authorisations/approvals. If authorisations have yet to be issued, indicate the estimated completion timeframe.</w:t>
            </w:r>
          </w:p>
        </w:tc>
      </w:tr>
      <w:tr w:rsidR="008D6863" w:rsidRPr="00D62BF9" w14:paraId="5E8EF0F7" w14:textId="77777777" w:rsidTr="00691E2F">
        <w:trPr>
          <w:trHeight w:val="172"/>
        </w:trPr>
        <w:tc>
          <w:tcPr>
            <w:tcW w:w="307" w:type="pct"/>
            <w:vMerge/>
            <w:vAlign w:val="center"/>
          </w:tcPr>
          <w:p w14:paraId="4475EF19"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7B626420"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 xml:space="preserve">Loan(s) negotiation and </w:t>
            </w:r>
          </w:p>
          <w:p w14:paraId="08A81BDC"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signing</w:t>
            </w:r>
          </w:p>
        </w:tc>
        <w:tc>
          <w:tcPr>
            <w:tcW w:w="738" w:type="pct"/>
            <w:shd w:val="clear" w:color="auto" w:fill="auto"/>
            <w:vAlign w:val="center"/>
          </w:tcPr>
          <w:p w14:paraId="344180B1"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4FF2E1DD"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557139491"/>
            <w:placeholder>
              <w:docPart w:val="E6FF87521EA0464488DD6A8201B4BAD2"/>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33CFB3C7"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4230A0A0"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of loan agreements with the IFIs financing the Project, e.g. under negotiation, terms agreed upon, signed, etc.</w:t>
            </w:r>
          </w:p>
        </w:tc>
      </w:tr>
      <w:tr w:rsidR="008D6863" w:rsidRPr="00D62BF9" w14:paraId="0C75BCEA" w14:textId="77777777" w:rsidTr="00691E2F">
        <w:trPr>
          <w:trHeight w:val="206"/>
        </w:trPr>
        <w:tc>
          <w:tcPr>
            <w:tcW w:w="307" w:type="pct"/>
            <w:vMerge/>
            <w:vAlign w:val="center"/>
          </w:tcPr>
          <w:p w14:paraId="2CBF2194"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3B77E92E"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 xml:space="preserve">Preparation of tender dossier(s) </w:t>
            </w:r>
          </w:p>
        </w:tc>
        <w:tc>
          <w:tcPr>
            <w:tcW w:w="738" w:type="pct"/>
            <w:shd w:val="clear" w:color="auto" w:fill="auto"/>
            <w:vAlign w:val="center"/>
          </w:tcPr>
          <w:p w14:paraId="02396F51"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70703596"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217633633"/>
            <w:placeholder>
              <w:docPart w:val="44BD631385D945CA9675C44A24062FBB"/>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1BC4C06B"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66169C44"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and construction contract type (e.g. FIDIC Pink/Red Book, FIDIC Yellow Book, etc.</w:t>
            </w:r>
          </w:p>
        </w:tc>
      </w:tr>
      <w:tr w:rsidR="008D6863" w:rsidRPr="00D62BF9" w14:paraId="27A45625" w14:textId="77777777" w:rsidTr="00691E2F">
        <w:trPr>
          <w:trHeight w:val="172"/>
        </w:trPr>
        <w:tc>
          <w:tcPr>
            <w:tcW w:w="307" w:type="pct"/>
            <w:vMerge/>
            <w:vAlign w:val="center"/>
          </w:tcPr>
          <w:p w14:paraId="1BDD192E"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0C1BA7B8"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Procurement for works (per phase/component)</w:t>
            </w:r>
          </w:p>
        </w:tc>
        <w:tc>
          <w:tcPr>
            <w:tcW w:w="738" w:type="pct"/>
            <w:shd w:val="clear" w:color="auto" w:fill="auto"/>
            <w:vAlign w:val="center"/>
          </w:tcPr>
          <w:p w14:paraId="1BFE058D"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7B27C58A"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1037582338"/>
            <w:placeholder>
              <w:docPart w:val="898F25A6BEA64EF4A19DF52728D83A22"/>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3FD23EBC"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7FBD9905"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potential delays (e.g. appeals, retendering), contract(s) signature, and type of contract (e.g. FIDIC Red/Pink Book or Yellow Book). If the Project has more than one component and/or phase, describe the status of procurement procedures for each component and/or phase.</w:t>
            </w:r>
          </w:p>
        </w:tc>
      </w:tr>
      <w:tr w:rsidR="008D6863" w:rsidRPr="00D62BF9" w14:paraId="6E6B76CA" w14:textId="77777777" w:rsidTr="00691E2F">
        <w:trPr>
          <w:trHeight w:val="172"/>
        </w:trPr>
        <w:tc>
          <w:tcPr>
            <w:tcW w:w="307" w:type="pct"/>
            <w:vMerge/>
            <w:vAlign w:val="center"/>
          </w:tcPr>
          <w:p w14:paraId="668990B2" w14:textId="77777777" w:rsidR="008D6863" w:rsidRPr="00D62BF9" w:rsidDel="009B4265" w:rsidRDefault="008D6863" w:rsidP="00691E2F">
            <w:pPr>
              <w:spacing w:before="40" w:line="240" w:lineRule="auto"/>
              <w:jc w:val="center"/>
              <w:rPr>
                <w:rFonts w:eastAsia="Times New Roman" w:cs="Times New Roman"/>
                <w:b/>
                <w:lang w:eastAsia="en-GB"/>
              </w:rPr>
            </w:pPr>
          </w:p>
        </w:tc>
        <w:tc>
          <w:tcPr>
            <w:tcW w:w="1572" w:type="pct"/>
            <w:gridSpan w:val="3"/>
            <w:shd w:val="clear" w:color="auto" w:fill="auto"/>
            <w:noWrap/>
            <w:vAlign w:val="center"/>
          </w:tcPr>
          <w:p w14:paraId="4680F2E7"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Construction works</w:t>
            </w:r>
          </w:p>
        </w:tc>
        <w:tc>
          <w:tcPr>
            <w:tcW w:w="738" w:type="pct"/>
            <w:shd w:val="clear" w:color="auto" w:fill="auto"/>
            <w:vAlign w:val="center"/>
          </w:tcPr>
          <w:p w14:paraId="5BF35385"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tc>
          <w:tcPr>
            <w:tcW w:w="718" w:type="pct"/>
            <w:shd w:val="clear" w:color="auto" w:fill="auto"/>
            <w:vAlign w:val="center"/>
          </w:tcPr>
          <w:p w14:paraId="20D7F9B9"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i/>
                <w:iCs/>
                <w:color w:val="808080" w:themeColor="background1" w:themeShade="80"/>
                <w:lang w:eastAsia="en-GB"/>
              </w:rPr>
              <w:t>[insert date]</w:t>
            </w:r>
          </w:p>
        </w:tc>
        <w:sdt>
          <w:sdtPr>
            <w:rPr>
              <w:rFonts w:eastAsia="Times New Roman" w:cs="Times New Roman"/>
              <w:bCs/>
              <w:color w:val="808080" w:themeColor="background1" w:themeShade="80"/>
              <w:lang w:eastAsia="en-GB"/>
            </w:rPr>
            <w:id w:val="-1558308348"/>
            <w:placeholder>
              <w:docPart w:val="558D03401B2948528F7CBCA599FD97B7"/>
            </w:placeholder>
            <w:dropDownList>
              <w:listItem w:displayText="[select status]" w:value="[select status]"/>
              <w:listItem w:displayText="C" w:value="C"/>
              <w:listItem w:displayText="WIP" w:value="WIP"/>
              <w:listItem w:displayText="NS" w:value="NS"/>
              <w:listItem w:displayText="N/A" w:value="N/A"/>
            </w:dropDownList>
          </w:sdtPr>
          <w:sdtContent>
            <w:tc>
              <w:tcPr>
                <w:tcW w:w="502" w:type="pct"/>
                <w:shd w:val="clear" w:color="auto" w:fill="auto"/>
                <w:vAlign w:val="center"/>
              </w:tcPr>
              <w:p w14:paraId="1893F0F9" w14:textId="77777777" w:rsidR="008D6863" w:rsidRPr="00D62BF9" w:rsidRDefault="008D6863" w:rsidP="00691E2F">
                <w:pPr>
                  <w:spacing w:before="40" w:line="240" w:lineRule="auto"/>
                  <w:jc w:val="center"/>
                  <w:rPr>
                    <w:rFonts w:eastAsia="Times New Roman" w:cs="Times New Roman"/>
                    <w:bCs/>
                    <w:color w:val="808080" w:themeColor="background1" w:themeShade="80"/>
                    <w:lang w:eastAsia="en-GB"/>
                  </w:rPr>
                </w:pPr>
                <w:r w:rsidRPr="00D62BF9">
                  <w:rPr>
                    <w:rFonts w:eastAsia="Times New Roman" w:cs="Times New Roman"/>
                    <w:bCs/>
                    <w:color w:val="808080" w:themeColor="background1" w:themeShade="80"/>
                    <w:lang w:eastAsia="en-GB"/>
                  </w:rPr>
                  <w:t>[select status]</w:t>
                </w:r>
              </w:p>
            </w:tc>
          </w:sdtContent>
        </w:sdt>
        <w:tc>
          <w:tcPr>
            <w:tcW w:w="1163" w:type="pct"/>
            <w:shd w:val="clear" w:color="auto" w:fill="auto"/>
            <w:vAlign w:val="center"/>
          </w:tcPr>
          <w:p w14:paraId="7E902DDC"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Short description of the status. If the Project is divided into phases and/or components, list each phase and/or component separately.</w:t>
            </w:r>
          </w:p>
          <w:p w14:paraId="7C3C53F8"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If, for any reason, the Project or the activities financed by the WBIF contribution (i.e. the Action) are not ready to </w:t>
            </w:r>
            <w:r w:rsidRPr="00D62BF9">
              <w:rPr>
                <w:rFonts w:eastAsia="Times New Roman" w:cs="Times New Roman"/>
                <w:bCs/>
                <w:i/>
                <w:iCs/>
                <w:color w:val="808080" w:themeColor="background1" w:themeShade="80"/>
                <w:lang w:eastAsia="en-GB"/>
              </w:rPr>
              <w:lastRenderedPageBreak/>
              <w:t>start, briefly describe the issues.</w:t>
            </w:r>
          </w:p>
          <w:p w14:paraId="316E4575"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If the Project has already started, indicate the implementation status of each phase and/or component, describe executed works and the percentage completed.</w:t>
            </w:r>
          </w:p>
        </w:tc>
      </w:tr>
      <w:tr w:rsidR="008D6863" w:rsidRPr="00D62BF9" w14:paraId="095C94AB" w14:textId="77777777" w:rsidTr="00691E2F">
        <w:trPr>
          <w:trHeight w:val="1007"/>
        </w:trPr>
        <w:tc>
          <w:tcPr>
            <w:tcW w:w="307" w:type="pct"/>
            <w:vMerge w:val="restart"/>
          </w:tcPr>
          <w:p w14:paraId="2BB902B1"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lastRenderedPageBreak/>
              <w:t>19</w:t>
            </w:r>
          </w:p>
        </w:tc>
        <w:tc>
          <w:tcPr>
            <w:tcW w:w="4693" w:type="pct"/>
            <w:gridSpan w:val="7"/>
            <w:tcBorders>
              <w:bottom w:val="nil"/>
            </w:tcBorders>
            <w:shd w:val="clear" w:color="auto" w:fill="auto"/>
            <w:noWrap/>
            <w:vAlign w:val="center"/>
          </w:tcPr>
          <w:p w14:paraId="73A91BEF"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Times New Roman" w:cs="Times New Roman"/>
                <w:b/>
                <w:lang w:eastAsia="en-GB"/>
              </w:rPr>
              <w:t>Coherence with the EIP, Growth Plan/RGF, EU policies, and adopted national/sectoral/regional strategies</w:t>
            </w:r>
          </w:p>
          <w:p w14:paraId="39A1A5A6"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 xml:space="preserve">Provide a structured, concise and precise description of how the Project (i) addresses the WBIF blending investment priorities in line with the </w:t>
            </w:r>
            <w:hyperlink r:id="rId11" w:history="1">
              <w:r w:rsidRPr="00D62BF9">
                <w:rPr>
                  <w:rFonts w:eastAsia="Calibri" w:cs="Times New Roman"/>
                  <w:i/>
                  <w:iCs/>
                  <w:color w:val="0000FF"/>
                  <w:u w:val="single"/>
                </w:rPr>
                <w:t>Economic and Investment Plan for the Western Balkans</w:t>
              </w:r>
            </w:hyperlink>
            <w:r w:rsidRPr="00D62BF9">
              <w:rPr>
                <w:rFonts w:eastAsia="Calibri" w:cs="Times New Roman"/>
                <w:i/>
                <w:iCs/>
                <w:color w:val="808080" w:themeColor="background1" w:themeShade="80"/>
              </w:rPr>
              <w:t xml:space="preserve"> (EIP), the </w:t>
            </w:r>
            <w:hyperlink r:id="rId12" w:history="1">
              <w:r w:rsidRPr="00D62BF9">
                <w:rPr>
                  <w:rFonts w:eastAsia="Calibri" w:cs="Times New Roman"/>
                  <w:i/>
                  <w:iCs/>
                  <w:color w:val="0000FF"/>
                  <w:u w:val="single"/>
                </w:rPr>
                <w:t>Guidelines for the Implementation of the Green Agenda for the Western Balkans</w:t>
              </w:r>
            </w:hyperlink>
            <w:r w:rsidRPr="00D62BF9">
              <w:rPr>
                <w:rFonts w:eastAsia="Calibri" w:cs="Times New Roman"/>
                <w:i/>
                <w:iCs/>
                <w:color w:val="808080" w:themeColor="background1" w:themeShade="80"/>
              </w:rPr>
              <w:t xml:space="preserve">, </w:t>
            </w:r>
            <w:hyperlink r:id="rId13" w:history="1">
              <w:r w:rsidRPr="00D62BF9">
                <w:rPr>
                  <w:rFonts w:eastAsia="Calibri" w:cs="Times New Roman"/>
                  <w:i/>
                  <w:iCs/>
                  <w:color w:val="0000FF"/>
                  <w:u w:val="single"/>
                </w:rPr>
                <w:t>the WBIF Strategic Orientations 2021-2027</w:t>
              </w:r>
            </w:hyperlink>
            <w:r w:rsidRPr="00D62BF9">
              <w:rPr>
                <w:rFonts w:eastAsia="Calibri" w:cs="Times New Roman"/>
                <w:color w:val="808080" w:themeColor="background1" w:themeShade="80"/>
                <w:u w:val="single"/>
              </w:rPr>
              <w:t>,</w:t>
            </w:r>
            <w:r w:rsidRPr="00D62BF9">
              <w:rPr>
                <w:rFonts w:eastAsia="Calibri" w:cs="Times New Roman"/>
                <w:i/>
                <w:iCs/>
                <w:color w:val="0000FF"/>
                <w:u w:val="single"/>
              </w:rPr>
              <w:t xml:space="preserve"> </w:t>
            </w:r>
            <w:hyperlink r:id="rId14" w:history="1">
              <w:r w:rsidRPr="00D62BF9">
                <w:rPr>
                  <w:rStyle w:val="Hyperlink"/>
                  <w:rFonts w:eastAsia="Times New Roman" w:cs="Times New Roman"/>
                  <w:lang w:eastAsia="en-GB"/>
                </w:rPr>
                <w:t>the Growth Plan for the Western Balkans</w:t>
              </w:r>
            </w:hyperlink>
            <w:r w:rsidRPr="00D62BF9">
              <w:rPr>
                <w:rFonts w:eastAsia="Calibri" w:cs="Times New Roman"/>
                <w:i/>
                <w:iCs/>
                <w:color w:val="808080" w:themeColor="background1" w:themeShade="80"/>
              </w:rPr>
              <w:t xml:space="preserve">, including the list of indicative investments prepared as part of the Reform Agenda process; (ii) meets and contributes to the fulfilment of EU policies and core directives, and (iii) is consistent with the adopted national sectoral strategy, relevant national and regional development plans and strategies, in particular those of the sector the Project addresses. </w:t>
            </w:r>
          </w:p>
        </w:tc>
      </w:tr>
      <w:tr w:rsidR="008D6863" w:rsidRPr="00D62BF9" w14:paraId="6FBC3337" w14:textId="77777777" w:rsidTr="00691E2F">
        <w:trPr>
          <w:trHeight w:val="1156"/>
        </w:trPr>
        <w:tc>
          <w:tcPr>
            <w:tcW w:w="307" w:type="pct"/>
            <w:vMerge/>
            <w:vAlign w:val="center"/>
          </w:tcPr>
          <w:p w14:paraId="3FC022E9" w14:textId="77777777" w:rsidR="008D6863" w:rsidRPr="00D62BF9" w:rsidRDefault="008D6863" w:rsidP="00691E2F">
            <w:pPr>
              <w:spacing w:before="40" w:line="240" w:lineRule="auto"/>
              <w:jc w:val="center"/>
              <w:rPr>
                <w:rFonts w:eastAsia="Times New Roman" w:cs="Times New Roman"/>
                <w:bCs/>
                <w:lang w:eastAsia="en-GB"/>
              </w:rPr>
            </w:pPr>
          </w:p>
        </w:tc>
        <w:tc>
          <w:tcPr>
            <w:tcW w:w="337" w:type="pct"/>
            <w:gridSpan w:val="2"/>
            <w:tcBorders>
              <w:top w:val="nil"/>
              <w:bottom w:val="nil"/>
              <w:right w:val="nil"/>
            </w:tcBorders>
            <w:shd w:val="clear" w:color="auto" w:fill="auto"/>
            <w:noWrap/>
            <w:vAlign w:val="center"/>
          </w:tcPr>
          <w:p w14:paraId="490826BA"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i/>
                <w:iCs/>
                <w:noProof/>
                <w:color w:val="808080" w:themeColor="background1" w:themeShade="80"/>
                <w:lang w:eastAsia="en-GB"/>
              </w:rPr>
              <w:drawing>
                <wp:anchor distT="0" distB="0" distL="114300" distR="114300" simplePos="0" relativeHeight="251661312" behindDoc="0" locked="0" layoutInCell="1" allowOverlap="1" wp14:anchorId="54139640" wp14:editId="0E77F011">
                  <wp:simplePos x="0" y="0"/>
                  <wp:positionH relativeFrom="column">
                    <wp:posOffset>-12700</wp:posOffset>
                  </wp:positionH>
                  <wp:positionV relativeFrom="paragraph">
                    <wp:posOffset>-416560</wp:posOffset>
                  </wp:positionV>
                  <wp:extent cx="304800" cy="304800"/>
                  <wp:effectExtent l="0" t="0" r="0" b="0"/>
                  <wp:wrapNone/>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356" w:type="pct"/>
            <w:gridSpan w:val="5"/>
            <w:tcBorders>
              <w:top w:val="nil"/>
              <w:left w:val="nil"/>
              <w:bottom w:val="nil"/>
              <w:right w:val="single" w:sz="2" w:space="0" w:color="auto"/>
            </w:tcBorders>
            <w:shd w:val="clear" w:color="auto" w:fill="auto"/>
            <w:vAlign w:val="center"/>
          </w:tcPr>
          <w:p w14:paraId="58C27E7E" w14:textId="77777777" w:rsidR="008D6863" w:rsidRPr="00D62BF9" w:rsidRDefault="008D6863" w:rsidP="008D6863">
            <w:pPr>
              <w:numPr>
                <w:ilvl w:val="0"/>
                <w:numId w:val="8"/>
              </w:numPr>
              <w:spacing w:before="0" w:after="200" w:line="259" w:lineRule="auto"/>
              <w:contextualSpacing/>
              <w:jc w:val="left"/>
              <w:rPr>
                <w:rFonts w:cs="Times New Roman"/>
                <w:i/>
                <w:iCs/>
                <w:color w:val="808080" w:themeColor="background1" w:themeShade="80"/>
              </w:rPr>
            </w:pPr>
            <w:r w:rsidRPr="00D62BF9">
              <w:rPr>
                <w:rFonts w:cs="Times New Roman"/>
                <w:i/>
                <w:iCs/>
                <w:color w:val="808080" w:themeColor="background1" w:themeShade="80"/>
              </w:rPr>
              <w:t>Ensure that the Project addresses the WBIF blending investment priorities, the policy objectives and investment flagships of the Economic and Investment Plan for the Western Balkans, and the objectives of the Growth Plan for the Western Balkans.</w:t>
            </w:r>
          </w:p>
          <w:p w14:paraId="387B8835" w14:textId="77777777" w:rsidR="008D6863" w:rsidRPr="00D62BF9" w:rsidRDefault="008D6863" w:rsidP="008D6863">
            <w:pPr>
              <w:numPr>
                <w:ilvl w:val="0"/>
                <w:numId w:val="8"/>
              </w:numPr>
              <w:spacing w:before="0" w:after="200" w:line="259" w:lineRule="auto"/>
              <w:contextualSpacing/>
              <w:jc w:val="left"/>
              <w:rPr>
                <w:rFonts w:cs="Times New Roman"/>
                <w:i/>
                <w:iCs/>
                <w:color w:val="808080" w:themeColor="background1" w:themeShade="80"/>
              </w:rPr>
            </w:pPr>
            <w:r w:rsidRPr="00D62BF9">
              <w:rPr>
                <w:rFonts w:cs="Times New Roman"/>
                <w:i/>
                <w:iCs/>
                <w:color w:val="808080" w:themeColor="background1" w:themeShade="80"/>
              </w:rPr>
              <w:t>Ensure that the strategic justification of the Project is reliable and relevant.</w:t>
            </w:r>
          </w:p>
          <w:p w14:paraId="76252A53" w14:textId="77777777" w:rsidR="008D6863" w:rsidRPr="00D62BF9" w:rsidRDefault="008D6863" w:rsidP="008D6863">
            <w:pPr>
              <w:numPr>
                <w:ilvl w:val="0"/>
                <w:numId w:val="8"/>
              </w:numPr>
              <w:spacing w:before="0" w:after="200" w:line="259" w:lineRule="auto"/>
              <w:contextualSpacing/>
              <w:jc w:val="left"/>
              <w:rPr>
                <w:rFonts w:cs="Times New Roman"/>
                <w:i/>
                <w:iCs/>
                <w:color w:val="808080" w:themeColor="background1" w:themeShade="80"/>
              </w:rPr>
            </w:pPr>
            <w:r w:rsidRPr="00D62BF9">
              <w:rPr>
                <w:rFonts w:cs="Times New Roman"/>
                <w:i/>
                <w:iCs/>
                <w:color w:val="808080" w:themeColor="background1" w:themeShade="80"/>
              </w:rPr>
              <w:t>Demonstrate the Project’s compliance with relevant national legislation, EU acquis and policies and other donors’ strategies.</w:t>
            </w:r>
          </w:p>
          <w:p w14:paraId="0AD5A086" w14:textId="77777777" w:rsidR="008D6863" w:rsidRPr="00D62BF9" w:rsidRDefault="008D6863" w:rsidP="008D6863">
            <w:pPr>
              <w:numPr>
                <w:ilvl w:val="0"/>
                <w:numId w:val="8"/>
              </w:numPr>
              <w:spacing w:before="0" w:after="200" w:line="259" w:lineRule="auto"/>
              <w:contextualSpacing/>
              <w:jc w:val="left"/>
              <w:rPr>
                <w:rFonts w:cs="Times New Roman"/>
                <w:i/>
                <w:iCs/>
                <w:color w:val="808080" w:themeColor="background1" w:themeShade="80"/>
              </w:rPr>
            </w:pPr>
            <w:r w:rsidRPr="00D62BF9">
              <w:rPr>
                <w:rFonts w:cs="Times New Roman"/>
                <w:i/>
                <w:iCs/>
                <w:color w:val="808080" w:themeColor="background1" w:themeShade="80"/>
              </w:rPr>
              <w:t>Ensure that the Project considers any special needs and responds to challenges related to any forms of discrimination and environmental impact.</w:t>
            </w:r>
          </w:p>
          <w:p w14:paraId="407BFD96" w14:textId="77777777" w:rsidR="008D6863" w:rsidRPr="00D62BF9" w:rsidRDefault="008D6863" w:rsidP="008D6863">
            <w:pPr>
              <w:numPr>
                <w:ilvl w:val="0"/>
                <w:numId w:val="8"/>
              </w:numPr>
              <w:spacing w:before="0" w:after="160" w:line="259" w:lineRule="auto"/>
              <w:contextualSpacing/>
              <w:jc w:val="left"/>
              <w:rPr>
                <w:rFonts w:cs="Times New Roman"/>
                <w:i/>
                <w:iCs/>
                <w:color w:val="808080" w:themeColor="background1" w:themeShade="80"/>
              </w:rPr>
            </w:pPr>
            <w:r w:rsidRPr="00D62BF9">
              <w:rPr>
                <w:rFonts w:cs="Times New Roman"/>
                <w:i/>
                <w:iCs/>
                <w:color w:val="808080" w:themeColor="background1" w:themeShade="80"/>
              </w:rPr>
              <w:t>Ensure correlation between the information included in the SSP and the application form (e.g. Project title, total project cost).</w:t>
            </w:r>
          </w:p>
        </w:tc>
      </w:tr>
      <w:tr w:rsidR="008D6863" w:rsidRPr="00D62BF9" w14:paraId="60986AC1" w14:textId="77777777" w:rsidTr="00691E2F">
        <w:trPr>
          <w:trHeight w:val="220"/>
        </w:trPr>
        <w:tc>
          <w:tcPr>
            <w:tcW w:w="307" w:type="pct"/>
            <w:vMerge/>
            <w:vAlign w:val="center"/>
          </w:tcPr>
          <w:p w14:paraId="2205A903" w14:textId="77777777" w:rsidR="008D6863" w:rsidRPr="00D62BF9" w:rsidRDefault="008D6863" w:rsidP="00691E2F">
            <w:pPr>
              <w:spacing w:before="40" w:line="240" w:lineRule="auto"/>
              <w:jc w:val="center"/>
              <w:rPr>
                <w:rFonts w:eastAsia="Times New Roman" w:cs="Times New Roman"/>
                <w:bCs/>
                <w:lang w:eastAsia="en-GB"/>
              </w:rPr>
            </w:pPr>
          </w:p>
        </w:tc>
        <w:tc>
          <w:tcPr>
            <w:tcW w:w="4693" w:type="pct"/>
            <w:gridSpan w:val="7"/>
            <w:tcBorders>
              <w:top w:val="nil"/>
              <w:right w:val="single" w:sz="2" w:space="0" w:color="auto"/>
            </w:tcBorders>
            <w:shd w:val="clear" w:color="auto" w:fill="auto"/>
            <w:noWrap/>
            <w:vAlign w:val="center"/>
          </w:tcPr>
          <w:p w14:paraId="4E319E72" w14:textId="77777777" w:rsidR="008D6863" w:rsidRPr="00D62BF9" w:rsidRDefault="008D6863" w:rsidP="00691E2F">
            <w:pPr>
              <w:spacing w:before="0"/>
              <w:jc w:val="left"/>
              <w:rPr>
                <w:rFonts w:eastAsia="Calibri" w:cs="Times New Roman"/>
                <w:i/>
                <w:iCs/>
                <w:color w:val="808080" w:themeColor="background1" w:themeShade="80"/>
              </w:rPr>
            </w:pPr>
            <w:r w:rsidRPr="00D62BF9">
              <w:rPr>
                <w:rFonts w:eastAsia="Calibri" w:cs="Times New Roman"/>
                <w:i/>
                <w:iCs/>
                <w:color w:val="808080" w:themeColor="background1" w:themeShade="80"/>
              </w:rPr>
              <w:t>(Indicative max 500 words</w:t>
            </w:r>
          </w:p>
        </w:tc>
      </w:tr>
      <w:tr w:rsidR="008D6863" w:rsidRPr="00D62BF9" w14:paraId="15F082AB" w14:textId="77777777" w:rsidTr="00691E2F">
        <w:trPr>
          <w:trHeight w:val="355"/>
        </w:trPr>
        <w:tc>
          <w:tcPr>
            <w:tcW w:w="307" w:type="pct"/>
            <w:vMerge/>
            <w:vAlign w:val="center"/>
          </w:tcPr>
          <w:p w14:paraId="52446B2B" w14:textId="77777777" w:rsidR="008D6863" w:rsidRPr="00D62BF9" w:rsidRDefault="008D6863" w:rsidP="00691E2F">
            <w:pPr>
              <w:spacing w:before="40" w:line="240" w:lineRule="auto"/>
              <w:jc w:val="center"/>
              <w:rPr>
                <w:rFonts w:eastAsia="Times New Roman" w:cs="Times New Roman"/>
                <w:bCs/>
                <w:lang w:eastAsia="en-GB"/>
              </w:rPr>
            </w:pPr>
          </w:p>
        </w:tc>
        <w:tc>
          <w:tcPr>
            <w:tcW w:w="337" w:type="pct"/>
            <w:gridSpan w:val="2"/>
            <w:shd w:val="clear" w:color="auto" w:fill="auto"/>
            <w:noWrap/>
            <w:vAlign w:val="center"/>
          </w:tcPr>
          <w:p w14:paraId="25D03088"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19.1</w:t>
            </w:r>
          </w:p>
        </w:tc>
        <w:tc>
          <w:tcPr>
            <w:tcW w:w="4356" w:type="pct"/>
            <w:gridSpan w:val="5"/>
            <w:shd w:val="clear" w:color="auto" w:fill="auto"/>
            <w:vAlign w:val="center"/>
          </w:tcPr>
          <w:p w14:paraId="3EE29810"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 xml:space="preserve">Alignment with the Economic and Investment Plan for the Western Balkans </w:t>
            </w:r>
          </w:p>
        </w:tc>
      </w:tr>
      <w:tr w:rsidR="008D6863" w:rsidRPr="00D62BF9" w14:paraId="78D117AA" w14:textId="77777777" w:rsidTr="00691E2F">
        <w:trPr>
          <w:trHeight w:val="355"/>
        </w:trPr>
        <w:tc>
          <w:tcPr>
            <w:tcW w:w="307" w:type="pct"/>
            <w:vMerge/>
            <w:vAlign w:val="center"/>
          </w:tcPr>
          <w:p w14:paraId="46D1A054" w14:textId="77777777" w:rsidR="008D6863" w:rsidRPr="00D62BF9" w:rsidRDefault="008D6863" w:rsidP="00691E2F">
            <w:pPr>
              <w:spacing w:before="40" w:line="240" w:lineRule="auto"/>
              <w:jc w:val="center"/>
              <w:rPr>
                <w:rFonts w:eastAsia="Times New Roman" w:cs="Times New Roman"/>
                <w:bCs/>
                <w:lang w:eastAsia="en-GB"/>
              </w:rPr>
            </w:pPr>
          </w:p>
        </w:tc>
        <w:tc>
          <w:tcPr>
            <w:tcW w:w="4693" w:type="pct"/>
            <w:gridSpan w:val="7"/>
            <w:shd w:val="clear" w:color="auto" w:fill="auto"/>
            <w:noWrap/>
            <w:vAlign w:val="center"/>
          </w:tcPr>
          <w:p w14:paraId="730097EB"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Calibri" w:cs="Times New Roman"/>
                <w:i/>
                <w:iCs/>
                <w:color w:val="808080" w:themeColor="background1" w:themeShade="80"/>
              </w:rPr>
              <w:t xml:space="preserve">Describe how the Project addresses the WBIF intervention areas, policy objectives and investment flagships of the </w:t>
            </w:r>
            <w:hyperlink r:id="rId15" w:history="1">
              <w:r w:rsidRPr="00D62BF9">
                <w:rPr>
                  <w:rFonts w:eastAsia="Calibri" w:cs="Times New Roman"/>
                  <w:i/>
                  <w:iCs/>
                  <w:color w:val="0000FF"/>
                  <w:u w:val="single"/>
                </w:rPr>
                <w:t>Economic and Investment Plan for the Western Balkans</w:t>
              </w:r>
            </w:hyperlink>
            <w:r w:rsidRPr="00D62BF9">
              <w:rPr>
                <w:rFonts w:eastAsia="Calibri" w:cs="Times New Roman"/>
                <w:i/>
                <w:iCs/>
                <w:color w:val="808080" w:themeColor="background1" w:themeShade="80"/>
              </w:rPr>
              <w:t xml:space="preserve">. The description should consider the relevant </w:t>
            </w:r>
            <w:hyperlink r:id="rId16" w:history="1">
              <w:r w:rsidRPr="00D62BF9">
                <w:rPr>
                  <w:rFonts w:eastAsia="Calibri" w:cs="Times New Roman"/>
                  <w:i/>
                  <w:iCs/>
                  <w:color w:val="0000FF"/>
                  <w:u w:val="single"/>
                </w:rPr>
                <w:t>WBIF investment priorities</w:t>
              </w:r>
            </w:hyperlink>
            <w:r w:rsidRPr="00D62BF9">
              <w:rPr>
                <w:rFonts w:eastAsia="Calibri" w:cs="Times New Roman"/>
                <w:i/>
                <w:iCs/>
                <w:color w:val="808080" w:themeColor="background1" w:themeShade="80"/>
              </w:rPr>
              <w:t xml:space="preserve">, notably sustainable transport, clean energy, environment and climate, digital future, and human capital development, as well as the investment flagships identified in the Annex to the Plan. </w:t>
            </w:r>
          </w:p>
        </w:tc>
      </w:tr>
      <w:tr w:rsidR="008D6863" w:rsidRPr="00D62BF9" w14:paraId="79A98CE4" w14:textId="77777777" w:rsidTr="00691E2F">
        <w:trPr>
          <w:trHeight w:val="355"/>
        </w:trPr>
        <w:tc>
          <w:tcPr>
            <w:tcW w:w="307" w:type="pct"/>
            <w:vMerge/>
            <w:vAlign w:val="center"/>
          </w:tcPr>
          <w:p w14:paraId="0885DA5C" w14:textId="77777777" w:rsidR="008D6863" w:rsidRPr="00D62BF9" w:rsidRDefault="008D6863" w:rsidP="00691E2F">
            <w:pPr>
              <w:spacing w:before="40" w:line="240" w:lineRule="auto"/>
              <w:jc w:val="center"/>
              <w:rPr>
                <w:rFonts w:eastAsia="Times New Roman" w:cs="Times New Roman"/>
                <w:bCs/>
                <w:lang w:eastAsia="en-GB"/>
              </w:rPr>
            </w:pPr>
          </w:p>
        </w:tc>
        <w:tc>
          <w:tcPr>
            <w:tcW w:w="337" w:type="pct"/>
            <w:gridSpan w:val="2"/>
            <w:shd w:val="clear" w:color="auto" w:fill="auto"/>
            <w:noWrap/>
            <w:vAlign w:val="center"/>
          </w:tcPr>
          <w:p w14:paraId="1216A9CE"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19.2</w:t>
            </w:r>
          </w:p>
        </w:tc>
        <w:tc>
          <w:tcPr>
            <w:tcW w:w="4356" w:type="pct"/>
            <w:gridSpan w:val="5"/>
            <w:shd w:val="clear" w:color="auto" w:fill="auto"/>
            <w:vAlign w:val="center"/>
          </w:tcPr>
          <w:p w14:paraId="0A7D0806"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Alignment with the Growth Plan and the Reform and Growth Facility for the Western Balkans</w:t>
            </w:r>
          </w:p>
        </w:tc>
      </w:tr>
      <w:tr w:rsidR="008D6863" w:rsidRPr="00D62BF9" w14:paraId="1CE1FB65" w14:textId="77777777" w:rsidTr="00691E2F">
        <w:trPr>
          <w:trHeight w:val="355"/>
        </w:trPr>
        <w:tc>
          <w:tcPr>
            <w:tcW w:w="307" w:type="pct"/>
            <w:vMerge/>
            <w:vAlign w:val="center"/>
          </w:tcPr>
          <w:p w14:paraId="788F084D" w14:textId="77777777" w:rsidR="008D6863" w:rsidRPr="00D62BF9" w:rsidRDefault="008D6863" w:rsidP="00691E2F">
            <w:pPr>
              <w:spacing w:before="40" w:line="240" w:lineRule="auto"/>
              <w:jc w:val="center"/>
              <w:rPr>
                <w:rFonts w:eastAsia="Times New Roman" w:cs="Times New Roman"/>
                <w:bCs/>
                <w:lang w:eastAsia="en-GB"/>
              </w:rPr>
            </w:pPr>
          </w:p>
        </w:tc>
        <w:tc>
          <w:tcPr>
            <w:tcW w:w="4693" w:type="pct"/>
            <w:gridSpan w:val="7"/>
            <w:shd w:val="clear" w:color="auto" w:fill="auto"/>
            <w:noWrap/>
            <w:vAlign w:val="center"/>
          </w:tcPr>
          <w:p w14:paraId="223E6D62"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If the Project is listed under the indicative list of priority investments under the RGF, indicate it here.</w:t>
            </w:r>
          </w:p>
          <w:p w14:paraId="4FF7025F"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 xml:space="preserve">If the Project is not included in the indicative list of priority investments under the RGF, briefly justify how the Project addresses the Growth Plan and the Reform and Growth Facility for the Western Balkans. [maximum length 700 characters]. </w:t>
            </w:r>
          </w:p>
          <w:p w14:paraId="5222D213" w14:textId="77777777" w:rsidR="008D6863" w:rsidRPr="00D62BF9" w:rsidRDefault="008D6863" w:rsidP="00691E2F">
            <w:pPr>
              <w:spacing w:before="40" w:line="240" w:lineRule="auto"/>
              <w:rPr>
                <w:rFonts w:eastAsia="Times New Roman" w:cs="Times New Roman"/>
                <w:b/>
                <w:lang w:eastAsia="en-GB"/>
              </w:rPr>
            </w:pPr>
            <w:r w:rsidRPr="00D62BF9">
              <w:rPr>
                <w:rFonts w:eastAsia="Calibri" w:cs="Times New Roman"/>
                <w:i/>
                <w:iCs/>
                <w:color w:val="808080" w:themeColor="background1" w:themeShade="80"/>
              </w:rPr>
              <w:t>If the Project falls outside the scope of the RGF, please indicate “Not applicable, the project is not covered by the RGF but is eligible under the WBIF intervention areas”.</w:t>
            </w:r>
            <w:r w:rsidRPr="00D62BF9">
              <w:rPr>
                <w:rFonts w:eastAsia="Times New Roman" w:cs="Times New Roman"/>
                <w:b/>
                <w:lang w:eastAsia="en-GB"/>
              </w:rPr>
              <w:t xml:space="preserve"> </w:t>
            </w:r>
          </w:p>
        </w:tc>
      </w:tr>
      <w:tr w:rsidR="008D6863" w:rsidRPr="00D62BF9" w14:paraId="70F4F32C" w14:textId="77777777" w:rsidTr="00691E2F">
        <w:trPr>
          <w:trHeight w:val="355"/>
        </w:trPr>
        <w:tc>
          <w:tcPr>
            <w:tcW w:w="307" w:type="pct"/>
            <w:vMerge/>
            <w:vAlign w:val="center"/>
          </w:tcPr>
          <w:p w14:paraId="24761906" w14:textId="77777777" w:rsidR="008D6863" w:rsidRPr="00D62BF9" w:rsidRDefault="008D6863" w:rsidP="00691E2F">
            <w:pPr>
              <w:spacing w:before="40" w:line="240" w:lineRule="auto"/>
              <w:jc w:val="center"/>
              <w:rPr>
                <w:rFonts w:eastAsia="Times New Roman" w:cs="Times New Roman"/>
                <w:bCs/>
                <w:lang w:eastAsia="en-GB"/>
              </w:rPr>
            </w:pPr>
          </w:p>
        </w:tc>
        <w:tc>
          <w:tcPr>
            <w:tcW w:w="337" w:type="pct"/>
            <w:gridSpan w:val="2"/>
            <w:shd w:val="clear" w:color="auto" w:fill="auto"/>
            <w:noWrap/>
            <w:vAlign w:val="center"/>
          </w:tcPr>
          <w:p w14:paraId="61AAD205"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19.3</w:t>
            </w:r>
          </w:p>
        </w:tc>
        <w:tc>
          <w:tcPr>
            <w:tcW w:w="4356" w:type="pct"/>
            <w:gridSpan w:val="5"/>
            <w:shd w:val="clear" w:color="auto" w:fill="auto"/>
            <w:vAlign w:val="center"/>
          </w:tcPr>
          <w:p w14:paraId="7147F7A9"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Alignment with Green Agenda objectives</w:t>
            </w:r>
          </w:p>
        </w:tc>
      </w:tr>
      <w:tr w:rsidR="008D6863" w:rsidRPr="00D62BF9" w14:paraId="5D4691F0" w14:textId="77777777" w:rsidTr="00691E2F">
        <w:trPr>
          <w:trHeight w:val="346"/>
        </w:trPr>
        <w:tc>
          <w:tcPr>
            <w:tcW w:w="307" w:type="pct"/>
            <w:vMerge/>
            <w:vAlign w:val="center"/>
          </w:tcPr>
          <w:p w14:paraId="0021C4AB" w14:textId="77777777" w:rsidR="008D6863" w:rsidRPr="00D62BF9" w:rsidRDefault="008D6863" w:rsidP="00691E2F">
            <w:pPr>
              <w:spacing w:before="40" w:line="240" w:lineRule="auto"/>
              <w:jc w:val="center"/>
              <w:rPr>
                <w:rFonts w:eastAsia="Times New Roman" w:cs="Times New Roman"/>
                <w:bCs/>
                <w:lang w:eastAsia="en-GB"/>
              </w:rPr>
            </w:pPr>
          </w:p>
        </w:tc>
        <w:tc>
          <w:tcPr>
            <w:tcW w:w="4693" w:type="pct"/>
            <w:gridSpan w:val="7"/>
            <w:shd w:val="clear" w:color="auto" w:fill="auto"/>
            <w:noWrap/>
            <w:vAlign w:val="center"/>
          </w:tcPr>
          <w:p w14:paraId="2A8273F8" w14:textId="77777777" w:rsidR="008D6863" w:rsidRPr="00D62BF9" w:rsidRDefault="008D6863" w:rsidP="00691E2F">
            <w:pPr>
              <w:spacing w:before="40" w:line="240" w:lineRule="auto"/>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Describe how the Project is consistent with the </w:t>
            </w:r>
            <w:hyperlink r:id="rId17" w:history="1">
              <w:r w:rsidRPr="00D62BF9">
                <w:rPr>
                  <w:rFonts w:eastAsia="Calibri" w:cs="Times New Roman"/>
                  <w:i/>
                  <w:iCs/>
                  <w:color w:val="0000FF"/>
                  <w:u w:val="single"/>
                </w:rPr>
                <w:t>Guidelines for the implementation of the Green Agenda for the Western Balkans</w:t>
              </w:r>
            </w:hyperlink>
            <w:r w:rsidRPr="00D62BF9">
              <w:rPr>
                <w:rFonts w:eastAsia="Calibri" w:cs="Times New Roman"/>
                <w:i/>
                <w:iCs/>
                <w:color w:val="808080" w:themeColor="background1" w:themeShade="80"/>
              </w:rPr>
              <w:t xml:space="preserve">. </w:t>
            </w:r>
          </w:p>
          <w:p w14:paraId="69A7AC23" w14:textId="77777777" w:rsidR="008D6863" w:rsidRPr="00D62BF9" w:rsidRDefault="008D6863" w:rsidP="00691E2F">
            <w:pPr>
              <w:spacing w:before="40" w:line="240" w:lineRule="auto"/>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For </w:t>
            </w:r>
            <w:r w:rsidRPr="00D62BF9">
              <w:rPr>
                <w:rFonts w:eastAsia="Calibri" w:cs="Times New Roman"/>
                <w:b/>
                <w:bCs/>
                <w:i/>
                <w:iCs/>
                <w:color w:val="808080" w:themeColor="background1" w:themeShade="80"/>
              </w:rPr>
              <w:t>all projects,</w:t>
            </w:r>
            <w:r w:rsidRPr="00D62BF9">
              <w:rPr>
                <w:rFonts w:eastAsia="Calibri" w:cs="Times New Roman"/>
                <w:i/>
                <w:iCs/>
                <w:color w:val="808080" w:themeColor="background1" w:themeShade="80"/>
              </w:rPr>
              <w:t xml:space="preserve"> specify positive and negative impacts concerning the five pillars of the Green Agenda (e.g. decarbonisation, depollution, circular economy, sustainable food systems and rural areas, and biodiversity). </w:t>
            </w:r>
          </w:p>
          <w:p w14:paraId="6083A809" w14:textId="77777777" w:rsidR="008D6863" w:rsidRPr="00D62BF9" w:rsidRDefault="008D6863" w:rsidP="00691E2F">
            <w:pPr>
              <w:spacing w:before="40" w:line="240" w:lineRule="auto"/>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For </w:t>
            </w:r>
            <w:r w:rsidRPr="00D62BF9">
              <w:rPr>
                <w:rFonts w:eastAsia="Calibri" w:cs="Times New Roman"/>
                <w:b/>
                <w:bCs/>
                <w:i/>
                <w:iCs/>
                <w:color w:val="808080" w:themeColor="background1" w:themeShade="80"/>
              </w:rPr>
              <w:t>energy projects,</w:t>
            </w:r>
            <w:r w:rsidRPr="00D62BF9">
              <w:rPr>
                <w:rFonts w:eastAsia="Calibri" w:cs="Times New Roman"/>
                <w:i/>
                <w:iCs/>
                <w:color w:val="808080" w:themeColor="background1" w:themeShade="80"/>
              </w:rPr>
              <w:t xml:space="preserve"> specify the contribution to decarbonise energy production and/or consumption.</w:t>
            </w:r>
          </w:p>
          <w:p w14:paraId="35D23BA2" w14:textId="77777777" w:rsidR="008D6863" w:rsidRPr="00D62BF9" w:rsidRDefault="008D6863" w:rsidP="00691E2F">
            <w:pPr>
              <w:spacing w:before="40" w:line="240" w:lineRule="auto"/>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For </w:t>
            </w:r>
            <w:r w:rsidRPr="00D62BF9">
              <w:rPr>
                <w:rFonts w:eastAsia="Calibri" w:cs="Times New Roman"/>
                <w:b/>
                <w:bCs/>
                <w:i/>
                <w:iCs/>
                <w:color w:val="808080" w:themeColor="background1" w:themeShade="80"/>
              </w:rPr>
              <w:t>transport projects,</w:t>
            </w:r>
            <w:r w:rsidRPr="00D62BF9">
              <w:rPr>
                <w:rFonts w:eastAsia="Calibri" w:cs="Times New Roman"/>
                <w:i/>
                <w:iCs/>
                <w:color w:val="808080" w:themeColor="background1" w:themeShade="80"/>
              </w:rPr>
              <w:t xml:space="preserve"> describe the matching with the priorities of the Sustainable and Smart Transport Strategy (SSTS), decarbonisation, digitalisation, modal shift, safety, etc., and demonstrate alignment with the ‘do no significant harm’ principle and the Paris Agreement.</w:t>
            </w:r>
          </w:p>
        </w:tc>
      </w:tr>
      <w:tr w:rsidR="008D6863" w:rsidRPr="00D62BF9" w14:paraId="583BF224" w14:textId="77777777" w:rsidTr="00691E2F">
        <w:tc>
          <w:tcPr>
            <w:tcW w:w="307" w:type="pct"/>
            <w:vMerge/>
            <w:vAlign w:val="center"/>
          </w:tcPr>
          <w:p w14:paraId="77598717" w14:textId="77777777" w:rsidR="008D6863" w:rsidRPr="00D62BF9" w:rsidRDefault="008D6863" w:rsidP="00691E2F">
            <w:pPr>
              <w:spacing w:before="40" w:line="240" w:lineRule="auto"/>
              <w:jc w:val="center"/>
              <w:rPr>
                <w:rFonts w:eastAsia="Times New Roman" w:cs="Times New Roman"/>
                <w:b/>
                <w:lang w:eastAsia="en-GB"/>
              </w:rPr>
            </w:pPr>
          </w:p>
        </w:tc>
        <w:tc>
          <w:tcPr>
            <w:tcW w:w="337" w:type="pct"/>
            <w:gridSpan w:val="2"/>
            <w:shd w:val="clear" w:color="auto" w:fill="auto"/>
            <w:noWrap/>
            <w:vAlign w:val="center"/>
          </w:tcPr>
          <w:p w14:paraId="40A07491"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19.4</w:t>
            </w:r>
          </w:p>
        </w:tc>
        <w:tc>
          <w:tcPr>
            <w:tcW w:w="4356" w:type="pct"/>
            <w:gridSpan w:val="5"/>
            <w:shd w:val="clear" w:color="auto" w:fill="auto"/>
            <w:vAlign w:val="center"/>
          </w:tcPr>
          <w:p w14:paraId="66A4B83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Coherence with EU policies and core directives</w:t>
            </w:r>
          </w:p>
        </w:tc>
      </w:tr>
      <w:tr w:rsidR="008D6863" w:rsidRPr="00D62BF9" w14:paraId="4B08B0FD" w14:textId="77777777" w:rsidTr="00691E2F">
        <w:trPr>
          <w:trHeight w:val="868"/>
        </w:trPr>
        <w:tc>
          <w:tcPr>
            <w:tcW w:w="307" w:type="pct"/>
            <w:vMerge/>
            <w:vAlign w:val="center"/>
          </w:tcPr>
          <w:p w14:paraId="0EC538F5"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7"/>
            <w:shd w:val="clear" w:color="auto" w:fill="auto"/>
            <w:noWrap/>
            <w:vAlign w:val="center"/>
          </w:tcPr>
          <w:p w14:paraId="3F26B55E" w14:textId="77777777" w:rsidR="008D6863" w:rsidRPr="00D62BF9" w:rsidRDefault="008D6863" w:rsidP="00691E2F">
            <w:pPr>
              <w:spacing w:before="40" w:line="240" w:lineRule="auto"/>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Explain how the Project contributes to the fulfilment of EU policies and core directives (e.g. environment, climate change, state aid, public procurement). Please refer to relevant EU policy documents, such as the EU pre-accession strategy, the Country/Regional Multi-Annual Indicative Programme, the IPA III Regulation objectives, and other EU interventions in the country/region. </w:t>
            </w:r>
          </w:p>
        </w:tc>
      </w:tr>
      <w:tr w:rsidR="008D6863" w:rsidRPr="00D62BF9" w14:paraId="37C29840" w14:textId="77777777" w:rsidTr="00691E2F">
        <w:tc>
          <w:tcPr>
            <w:tcW w:w="307" w:type="pct"/>
            <w:vMerge/>
            <w:vAlign w:val="center"/>
          </w:tcPr>
          <w:p w14:paraId="277AAB95" w14:textId="77777777" w:rsidR="008D6863" w:rsidRPr="00D62BF9" w:rsidRDefault="008D6863" w:rsidP="00691E2F">
            <w:pPr>
              <w:spacing w:before="40" w:line="240" w:lineRule="auto"/>
              <w:jc w:val="center"/>
              <w:rPr>
                <w:rFonts w:eastAsia="Times New Roman" w:cs="Times New Roman"/>
                <w:b/>
                <w:lang w:eastAsia="en-GB"/>
              </w:rPr>
            </w:pPr>
          </w:p>
        </w:tc>
        <w:tc>
          <w:tcPr>
            <w:tcW w:w="337" w:type="pct"/>
            <w:gridSpan w:val="2"/>
            <w:shd w:val="clear" w:color="auto" w:fill="auto"/>
            <w:noWrap/>
            <w:vAlign w:val="center"/>
          </w:tcPr>
          <w:p w14:paraId="28154C85"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19.5</w:t>
            </w:r>
          </w:p>
        </w:tc>
        <w:tc>
          <w:tcPr>
            <w:tcW w:w="4356" w:type="pct"/>
            <w:gridSpan w:val="5"/>
            <w:shd w:val="clear" w:color="auto" w:fill="auto"/>
            <w:vAlign w:val="center"/>
          </w:tcPr>
          <w:p w14:paraId="5425588A"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Compliance with adopted national/sectoral/regional strategies</w:t>
            </w:r>
          </w:p>
        </w:tc>
      </w:tr>
      <w:tr w:rsidR="008D6863" w:rsidRPr="00D62BF9" w14:paraId="546C099B" w14:textId="77777777" w:rsidTr="00691E2F">
        <w:trPr>
          <w:trHeight w:val="556"/>
        </w:trPr>
        <w:tc>
          <w:tcPr>
            <w:tcW w:w="307" w:type="pct"/>
            <w:vMerge/>
            <w:vAlign w:val="center"/>
          </w:tcPr>
          <w:p w14:paraId="3F579B3A" w14:textId="77777777" w:rsidR="008D6863" w:rsidRPr="00D62BF9" w:rsidRDefault="008D6863" w:rsidP="00691E2F">
            <w:pPr>
              <w:spacing w:before="40" w:line="240" w:lineRule="auto"/>
              <w:jc w:val="center"/>
              <w:rPr>
                <w:rFonts w:eastAsia="Times New Roman" w:cs="Times New Roman"/>
                <w:b/>
                <w:lang w:eastAsia="en-GB"/>
              </w:rPr>
            </w:pPr>
          </w:p>
        </w:tc>
        <w:tc>
          <w:tcPr>
            <w:tcW w:w="4693" w:type="pct"/>
            <w:gridSpan w:val="7"/>
            <w:shd w:val="clear" w:color="auto" w:fill="auto"/>
            <w:noWrap/>
            <w:vAlign w:val="center"/>
          </w:tcPr>
          <w:p w14:paraId="1EEAE0F4"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Describe the Project’s compliance with the main national/regional policies for the concerned sector or thematic area (including gender equality strategies or action plans), consistency with the national/regional development strategy, sector strategy, action plan and with the country’s Nationally Determined Contributions (NDC), National Energy and Climate Plan, or National Adaptation Plan (NAP). Explain how the Project contributes to national/regional policies and summarise the main objectives of the Beneficiary’s policy that the Project supports.</w:t>
            </w:r>
          </w:p>
          <w:p w14:paraId="33C4C529"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Indicate the Project’s position in the SPP and justify application if the Project is ranked low in the SPP.</w:t>
            </w:r>
          </w:p>
          <w:p w14:paraId="1ECC8B8A"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Describe the Project's priority from the point of view of national and regional authorities (e.g., the Transport Community, the Energy Community, or other similar bodies).</w:t>
            </w:r>
          </w:p>
          <w:p w14:paraId="2811F836"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Times New Roman" w:cs="Times New Roman"/>
                <w:bCs/>
                <w:i/>
                <w:iCs/>
                <w:color w:val="808080" w:themeColor="background1" w:themeShade="80"/>
                <w:lang w:eastAsia="en-GB"/>
              </w:rPr>
              <w:t>Describe any related projects (financed by WBIF, national IPA, or other donors/ financiers) and indicate how coordination and complementarity with those projects will be ensured.</w:t>
            </w:r>
          </w:p>
        </w:tc>
      </w:tr>
    </w:tbl>
    <w:p w14:paraId="4FB95EEB"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636"/>
        <w:gridCol w:w="2975"/>
        <w:gridCol w:w="6849"/>
      </w:tblGrid>
      <w:tr w:rsidR="008D6863" w:rsidRPr="00D62BF9" w14:paraId="1E625339" w14:textId="77777777" w:rsidTr="00691E2F">
        <w:trPr>
          <w:trHeight w:val="345"/>
        </w:trPr>
        <w:tc>
          <w:tcPr>
            <w:tcW w:w="304" w:type="pct"/>
          </w:tcPr>
          <w:p w14:paraId="157B2E85"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20</w:t>
            </w:r>
          </w:p>
        </w:tc>
        <w:tc>
          <w:tcPr>
            <w:tcW w:w="1422" w:type="pct"/>
            <w:shd w:val="clear" w:color="auto" w:fill="auto"/>
            <w:noWrap/>
          </w:tcPr>
          <w:p w14:paraId="31B4734B"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b/>
                <w:lang w:eastAsia="en-GB"/>
              </w:rPr>
              <w:t>Consultations before submission</w:t>
            </w:r>
            <w:r w:rsidRPr="00D62BF9">
              <w:rPr>
                <w:rFonts w:eastAsia="Times New Roman" w:cs="Times New Roman"/>
                <w:lang w:eastAsia="en-GB"/>
              </w:rPr>
              <w:t>:</w:t>
            </w:r>
          </w:p>
          <w:p w14:paraId="72B7C8F4" w14:textId="77777777" w:rsidR="008D6863" w:rsidRPr="00D62BF9" w:rsidRDefault="008D6863" w:rsidP="008D6863">
            <w:pPr>
              <w:numPr>
                <w:ilvl w:val="0"/>
                <w:numId w:val="4"/>
              </w:numPr>
              <w:spacing w:before="40" w:after="160" w:line="240" w:lineRule="auto"/>
              <w:ind w:left="317" w:hanging="284"/>
              <w:jc w:val="left"/>
              <w:rPr>
                <w:rFonts w:eastAsia="Times New Roman" w:cs="Times New Roman"/>
                <w:lang w:eastAsia="en-GB"/>
              </w:rPr>
            </w:pPr>
            <w:r w:rsidRPr="00D62BF9">
              <w:rPr>
                <w:rFonts w:eastAsia="Times New Roman" w:cs="Times New Roman"/>
                <w:lang w:eastAsia="en-GB"/>
              </w:rPr>
              <w:t>NIC</w:t>
            </w:r>
          </w:p>
          <w:p w14:paraId="0FA52823" w14:textId="77777777" w:rsidR="008D6863" w:rsidRPr="00D62BF9" w:rsidRDefault="008D6863" w:rsidP="008D6863">
            <w:pPr>
              <w:numPr>
                <w:ilvl w:val="0"/>
                <w:numId w:val="4"/>
              </w:numPr>
              <w:spacing w:before="40" w:after="160" w:line="240" w:lineRule="auto"/>
              <w:ind w:left="317" w:hanging="284"/>
              <w:jc w:val="left"/>
              <w:rPr>
                <w:rFonts w:eastAsia="Times New Roman" w:cs="Times New Roman"/>
                <w:lang w:eastAsia="en-GB"/>
              </w:rPr>
            </w:pPr>
            <w:r w:rsidRPr="00D62BF9">
              <w:rPr>
                <w:rFonts w:eastAsia="Times New Roman" w:cs="Times New Roman"/>
                <w:lang w:eastAsia="en-GB"/>
              </w:rPr>
              <w:t>IFIs</w:t>
            </w:r>
          </w:p>
          <w:p w14:paraId="4E0184FB" w14:textId="77777777" w:rsidR="008D6863" w:rsidRPr="00D62BF9" w:rsidRDefault="008D6863" w:rsidP="008D6863">
            <w:pPr>
              <w:numPr>
                <w:ilvl w:val="0"/>
                <w:numId w:val="4"/>
              </w:numPr>
              <w:spacing w:before="40" w:after="160" w:line="240" w:lineRule="auto"/>
              <w:ind w:left="317" w:hanging="284"/>
              <w:jc w:val="left"/>
              <w:rPr>
                <w:rFonts w:eastAsia="Times New Roman" w:cs="Times New Roman"/>
                <w:lang w:eastAsia="en-GB"/>
              </w:rPr>
            </w:pPr>
            <w:r w:rsidRPr="00D62BF9">
              <w:rPr>
                <w:rFonts w:eastAsia="Times New Roman" w:cs="Times New Roman"/>
                <w:lang w:eastAsia="en-GB"/>
              </w:rPr>
              <w:t>EU Delegation(s)</w:t>
            </w:r>
          </w:p>
          <w:p w14:paraId="2B5768DA" w14:textId="77777777" w:rsidR="008D6863" w:rsidRPr="00D62BF9" w:rsidRDefault="008D6863" w:rsidP="008D6863">
            <w:pPr>
              <w:numPr>
                <w:ilvl w:val="0"/>
                <w:numId w:val="4"/>
              </w:numPr>
              <w:spacing w:before="40" w:after="160" w:line="240" w:lineRule="auto"/>
              <w:ind w:left="317" w:hanging="284"/>
              <w:jc w:val="left"/>
              <w:rPr>
                <w:rFonts w:eastAsia="Times New Roman" w:cs="Times New Roman"/>
                <w:lang w:eastAsia="en-GB"/>
              </w:rPr>
            </w:pPr>
            <w:r w:rsidRPr="00D62BF9">
              <w:rPr>
                <w:rFonts w:eastAsia="Times New Roman" w:cs="Times New Roman"/>
                <w:lang w:eastAsia="en-GB"/>
              </w:rPr>
              <w:t>Donors</w:t>
            </w:r>
          </w:p>
          <w:p w14:paraId="535E3A9A" w14:textId="77777777" w:rsidR="008D6863" w:rsidRPr="00D62BF9" w:rsidRDefault="008D6863" w:rsidP="008D6863">
            <w:pPr>
              <w:numPr>
                <w:ilvl w:val="0"/>
                <w:numId w:val="4"/>
              </w:numPr>
              <w:spacing w:before="40" w:after="160" w:line="240" w:lineRule="auto"/>
              <w:ind w:left="317" w:hanging="284"/>
              <w:jc w:val="left"/>
              <w:rPr>
                <w:rFonts w:eastAsia="Times New Roman" w:cs="Times New Roman"/>
                <w:lang w:eastAsia="en-GB"/>
              </w:rPr>
            </w:pPr>
            <w:r w:rsidRPr="00D62BF9">
              <w:rPr>
                <w:rFonts w:eastAsia="Times New Roman" w:cs="Times New Roman"/>
                <w:lang w:eastAsia="en-GB"/>
              </w:rPr>
              <w:t>Regional/international organisations</w:t>
            </w:r>
          </w:p>
          <w:p w14:paraId="60FB03C1" w14:textId="77777777" w:rsidR="008D6863" w:rsidRPr="00D62BF9" w:rsidRDefault="008D6863" w:rsidP="008D6863">
            <w:pPr>
              <w:numPr>
                <w:ilvl w:val="0"/>
                <w:numId w:val="4"/>
              </w:numPr>
              <w:spacing w:before="40" w:after="160" w:line="240" w:lineRule="auto"/>
              <w:ind w:left="317" w:hanging="284"/>
              <w:jc w:val="left"/>
              <w:rPr>
                <w:rFonts w:eastAsia="Times New Roman" w:cs="Times New Roman"/>
                <w:lang w:eastAsia="en-GB"/>
              </w:rPr>
            </w:pPr>
            <w:r w:rsidRPr="00D62BF9">
              <w:rPr>
                <w:rFonts w:eastAsia="Times New Roman" w:cs="Times New Roman"/>
                <w:lang w:eastAsia="en-GB"/>
              </w:rPr>
              <w:t>Other stakeholders</w:t>
            </w:r>
          </w:p>
        </w:tc>
        <w:tc>
          <w:tcPr>
            <w:tcW w:w="3274" w:type="pct"/>
            <w:shd w:val="clear" w:color="auto" w:fill="FFFFFF"/>
            <w:noWrap/>
          </w:tcPr>
          <w:p w14:paraId="18CBECD7"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Summarise the timing, nature and outcome of consultations conducted before submission with the following stakeholders:</w:t>
            </w:r>
          </w:p>
          <w:p w14:paraId="6249B2E5" w14:textId="77777777" w:rsidR="008D6863" w:rsidRPr="00D62BF9" w:rsidRDefault="008D6863" w:rsidP="008D6863">
            <w:pPr>
              <w:numPr>
                <w:ilvl w:val="0"/>
                <w:numId w:val="18"/>
              </w:numPr>
              <w:spacing w:before="4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National Investment Committee (NIC) or equivalent national </w:t>
            </w:r>
            <w:proofErr w:type="gramStart"/>
            <w:r w:rsidRPr="00D62BF9">
              <w:rPr>
                <w:rFonts w:eastAsia="Times New Roman" w:cs="Times New Roman"/>
                <w:i/>
                <w:iCs/>
                <w:color w:val="808080" w:themeColor="background1" w:themeShade="80"/>
                <w:lang w:eastAsia="en-GB"/>
              </w:rPr>
              <w:t>structure;</w:t>
            </w:r>
            <w:proofErr w:type="gramEnd"/>
            <w:r w:rsidRPr="00D62BF9">
              <w:rPr>
                <w:rFonts w:eastAsia="Times New Roman" w:cs="Times New Roman"/>
                <w:i/>
                <w:iCs/>
                <w:color w:val="808080" w:themeColor="background1" w:themeShade="80"/>
                <w:lang w:eastAsia="en-GB"/>
              </w:rPr>
              <w:t xml:space="preserve"> </w:t>
            </w:r>
          </w:p>
          <w:p w14:paraId="4060DD46" w14:textId="77777777" w:rsidR="008D6863" w:rsidRPr="00D62BF9" w:rsidRDefault="008D6863" w:rsidP="008D6863">
            <w:pPr>
              <w:numPr>
                <w:ilvl w:val="0"/>
                <w:numId w:val="18"/>
              </w:numPr>
              <w:spacing w:before="4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LFI and co-</w:t>
            </w:r>
            <w:proofErr w:type="gramStart"/>
            <w:r w:rsidRPr="00D62BF9">
              <w:rPr>
                <w:rFonts w:eastAsia="Times New Roman" w:cs="Times New Roman"/>
                <w:i/>
                <w:iCs/>
                <w:color w:val="808080" w:themeColor="background1" w:themeShade="80"/>
                <w:lang w:eastAsia="en-GB"/>
              </w:rPr>
              <w:t>financiers;</w:t>
            </w:r>
            <w:proofErr w:type="gramEnd"/>
          </w:p>
          <w:p w14:paraId="5F15975A" w14:textId="77777777" w:rsidR="008D6863" w:rsidRPr="00D62BF9" w:rsidRDefault="008D6863" w:rsidP="008D6863">
            <w:pPr>
              <w:numPr>
                <w:ilvl w:val="0"/>
                <w:numId w:val="18"/>
              </w:numPr>
              <w:spacing w:before="4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EU Delegation(s</w:t>
            </w:r>
            <w:proofErr w:type="gramStart"/>
            <w:r w:rsidRPr="00D62BF9">
              <w:rPr>
                <w:rFonts w:eastAsia="Times New Roman" w:cs="Times New Roman"/>
                <w:i/>
                <w:iCs/>
                <w:color w:val="808080" w:themeColor="background1" w:themeShade="80"/>
                <w:lang w:eastAsia="en-GB"/>
              </w:rPr>
              <w:t>);</w:t>
            </w:r>
            <w:proofErr w:type="gramEnd"/>
          </w:p>
          <w:p w14:paraId="5A5C3820" w14:textId="77777777" w:rsidR="008D6863" w:rsidRPr="00D62BF9" w:rsidRDefault="008D6863" w:rsidP="008D6863">
            <w:pPr>
              <w:numPr>
                <w:ilvl w:val="0"/>
                <w:numId w:val="18"/>
              </w:numPr>
              <w:spacing w:before="4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Geographical unit(s) of DG </w:t>
            </w:r>
            <w:proofErr w:type="gramStart"/>
            <w:r w:rsidRPr="00D62BF9">
              <w:rPr>
                <w:rFonts w:eastAsia="Times New Roman" w:cs="Times New Roman"/>
                <w:i/>
                <w:iCs/>
                <w:color w:val="808080" w:themeColor="background1" w:themeShade="80"/>
                <w:lang w:eastAsia="en-GB"/>
              </w:rPr>
              <w:t>ENEST;</w:t>
            </w:r>
            <w:proofErr w:type="gramEnd"/>
          </w:p>
          <w:p w14:paraId="1EE21B10" w14:textId="77777777" w:rsidR="008D6863" w:rsidRPr="00D62BF9" w:rsidRDefault="008D6863" w:rsidP="008D6863">
            <w:pPr>
              <w:numPr>
                <w:ilvl w:val="0"/>
                <w:numId w:val="18"/>
              </w:numPr>
              <w:spacing w:before="4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Other </w:t>
            </w:r>
            <w:proofErr w:type="gramStart"/>
            <w:r w:rsidRPr="00D62BF9">
              <w:rPr>
                <w:rFonts w:eastAsia="Times New Roman" w:cs="Times New Roman"/>
                <w:i/>
                <w:iCs/>
                <w:color w:val="808080" w:themeColor="background1" w:themeShade="80"/>
                <w:lang w:eastAsia="en-GB"/>
              </w:rPr>
              <w:t>donors;</w:t>
            </w:r>
            <w:proofErr w:type="gramEnd"/>
          </w:p>
          <w:p w14:paraId="6334FCD1" w14:textId="77777777" w:rsidR="008D6863" w:rsidRPr="00D62BF9" w:rsidRDefault="008D6863" w:rsidP="008D6863">
            <w:pPr>
              <w:numPr>
                <w:ilvl w:val="0"/>
                <w:numId w:val="18"/>
              </w:numPr>
              <w:spacing w:before="4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International and regional </w:t>
            </w:r>
            <w:proofErr w:type="gramStart"/>
            <w:r w:rsidRPr="00D62BF9">
              <w:rPr>
                <w:rFonts w:eastAsia="Times New Roman" w:cs="Times New Roman"/>
                <w:i/>
                <w:iCs/>
                <w:color w:val="808080" w:themeColor="background1" w:themeShade="80"/>
                <w:lang w:eastAsia="en-GB"/>
              </w:rPr>
              <w:t>organisations;</w:t>
            </w:r>
            <w:proofErr w:type="gramEnd"/>
          </w:p>
          <w:p w14:paraId="02D3CD20" w14:textId="77777777" w:rsidR="008D6863" w:rsidRPr="00D62BF9" w:rsidRDefault="008D6863" w:rsidP="008D6863">
            <w:pPr>
              <w:numPr>
                <w:ilvl w:val="0"/>
                <w:numId w:val="18"/>
              </w:numPr>
              <w:spacing w:before="4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Other stakeholders, if relevant (e.g. civil society organisations, etc.) </w:t>
            </w:r>
          </w:p>
          <w:p w14:paraId="1270E705"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Expound on the political support for the Project, i.e. the confirmation letter to the European Commission and IFIs by the relevant Ministry of Finance confirming that (i) the Project is a high priority for the Beneficiary, (ii) its costs are planned and foreseen in the future budget, (iii) relay a firm commitment to take up the loan and to implement the Project per the  application (concerning scope and timeline). Indicate whether this letter is submitted with the application. </w:t>
            </w:r>
          </w:p>
          <w:p w14:paraId="105B6C9C"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(Indicative max. 200 words)</w:t>
            </w:r>
          </w:p>
        </w:tc>
      </w:tr>
    </w:tbl>
    <w:p w14:paraId="3D1F6E2D" w14:textId="77777777" w:rsidR="008D6863" w:rsidRPr="00D62BF9" w:rsidRDefault="008D6863" w:rsidP="008D6863">
      <w:pPr>
        <w:spacing w:before="0" w:line="240" w:lineRule="auto"/>
        <w:jc w:val="left"/>
        <w:rPr>
          <w:rFonts w:eastAsia="Times New Roman" w:cs="Times New Roman"/>
          <w:lang w:eastAsia="en-GB"/>
        </w:rPr>
      </w:pPr>
    </w:p>
    <w:tbl>
      <w:tblPr>
        <w:tblW w:w="5000" w:type="pct"/>
        <w:tblLayout w:type="fixed"/>
        <w:tblCellMar>
          <w:left w:w="57" w:type="dxa"/>
          <w:right w:w="57" w:type="dxa"/>
        </w:tblCellMar>
        <w:tblLook w:val="0000" w:firstRow="0" w:lastRow="0" w:firstColumn="0" w:lastColumn="0" w:noHBand="0" w:noVBand="0"/>
      </w:tblPr>
      <w:tblGrid>
        <w:gridCol w:w="594"/>
        <w:gridCol w:w="571"/>
        <w:gridCol w:w="94"/>
        <w:gridCol w:w="9197"/>
      </w:tblGrid>
      <w:tr w:rsidR="008D6863" w:rsidRPr="00D62BF9" w14:paraId="6973A738" w14:textId="77777777" w:rsidTr="00691E2F">
        <w:trPr>
          <w:trHeight w:val="345"/>
        </w:trPr>
        <w:tc>
          <w:tcPr>
            <w:tcW w:w="284" w:type="pct"/>
            <w:vMerge w:val="restart"/>
            <w:tcBorders>
              <w:top w:val="single" w:sz="4" w:space="0" w:color="auto"/>
              <w:left w:val="single" w:sz="4" w:space="0" w:color="auto"/>
              <w:bottom w:val="single" w:sz="4" w:space="0" w:color="auto"/>
              <w:right w:val="single" w:sz="4" w:space="0" w:color="auto"/>
            </w:tcBorders>
          </w:tcPr>
          <w:p w14:paraId="79D27E39" w14:textId="77777777" w:rsidR="008D6863" w:rsidRPr="00D62BF9" w:rsidRDefault="008D6863" w:rsidP="00691E2F">
            <w:pPr>
              <w:spacing w:before="0" w:line="240" w:lineRule="auto"/>
              <w:jc w:val="center"/>
              <w:rPr>
                <w:rFonts w:eastAsia="Times New Roman" w:cs="Times New Roman"/>
                <w:b/>
                <w:lang w:eastAsia="en-GB"/>
              </w:rPr>
            </w:pPr>
            <w:r w:rsidRPr="00D62BF9">
              <w:rPr>
                <w:rFonts w:eastAsia="Times New Roman" w:cs="Times New Roman"/>
                <w:b/>
                <w:lang w:eastAsia="en-GB"/>
              </w:rPr>
              <w:t>21</w:t>
            </w:r>
          </w:p>
        </w:tc>
        <w:tc>
          <w:tcPr>
            <w:tcW w:w="471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4154A9" w14:textId="77777777" w:rsidR="008D6863" w:rsidRPr="00D62BF9" w:rsidRDefault="008D6863" w:rsidP="00691E2F">
            <w:pPr>
              <w:spacing w:before="0" w:line="240" w:lineRule="auto"/>
              <w:jc w:val="left"/>
              <w:rPr>
                <w:rFonts w:eastAsia="Times New Roman" w:cs="Times New Roman"/>
                <w:b/>
                <w:lang w:eastAsia="en-GB"/>
              </w:rPr>
            </w:pPr>
            <w:r w:rsidRPr="00D62BF9">
              <w:rPr>
                <w:rFonts w:eastAsia="Times New Roman" w:cs="Times New Roman"/>
                <w:b/>
                <w:lang w:eastAsia="en-GB"/>
              </w:rPr>
              <w:t>Institutional framework of the Project</w:t>
            </w:r>
          </w:p>
          <w:p w14:paraId="345985ED" w14:textId="77777777" w:rsidR="008D6863" w:rsidRPr="00D62BF9" w:rsidRDefault="008D6863" w:rsidP="00691E2F">
            <w:pPr>
              <w:spacing w:before="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Describe the institutional aspects of the Project's implementation: Who and how will ensure its implementation? What is the role of these entities? Add a chart illustrating the institutional framework.</w:t>
            </w:r>
          </w:p>
        </w:tc>
      </w:tr>
      <w:tr w:rsidR="008D6863" w:rsidRPr="00D62BF9" w14:paraId="6E7209A0" w14:textId="77777777" w:rsidTr="00691E2F">
        <w:trPr>
          <w:trHeight w:val="345"/>
        </w:trPr>
        <w:tc>
          <w:tcPr>
            <w:tcW w:w="284" w:type="pct"/>
            <w:vMerge/>
            <w:tcBorders>
              <w:left w:val="single" w:sz="4" w:space="0" w:color="auto"/>
              <w:bottom w:val="single" w:sz="4" w:space="0" w:color="auto"/>
              <w:right w:val="single" w:sz="4" w:space="0" w:color="auto"/>
            </w:tcBorders>
          </w:tcPr>
          <w:p w14:paraId="14E2EC2F" w14:textId="77777777" w:rsidR="008D6863" w:rsidRPr="00D62BF9" w:rsidRDefault="008D6863" w:rsidP="00691E2F">
            <w:pPr>
              <w:spacing w:before="0" w:line="240" w:lineRule="auto"/>
              <w:jc w:val="center"/>
              <w:rPr>
                <w:rFonts w:eastAsia="Times New Roman" w:cs="Times New Roman"/>
                <w:b/>
                <w:lang w:eastAsia="en-GB"/>
              </w:rPr>
            </w:pP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8B7C92"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21.1</w:t>
            </w:r>
          </w:p>
        </w:tc>
        <w:tc>
          <w:tcPr>
            <w:tcW w:w="4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36E167" w14:textId="77777777" w:rsidR="008D6863" w:rsidRPr="00D62BF9" w:rsidRDefault="008D6863" w:rsidP="00691E2F">
            <w:pPr>
              <w:spacing w:before="0" w:line="240" w:lineRule="auto"/>
              <w:jc w:val="left"/>
              <w:rPr>
                <w:rFonts w:eastAsia="Times New Roman" w:cs="Times New Roman"/>
                <w:i/>
                <w:lang w:eastAsia="en-GB"/>
              </w:rPr>
            </w:pPr>
            <w:r w:rsidRPr="00D62BF9">
              <w:rPr>
                <w:rFonts w:eastAsia="Times New Roman" w:cs="Times New Roman"/>
                <w:lang w:eastAsia="en-GB"/>
              </w:rPr>
              <w:t>Description of entities involved</w:t>
            </w:r>
          </w:p>
        </w:tc>
      </w:tr>
      <w:tr w:rsidR="008D6863" w:rsidRPr="00D62BF9" w14:paraId="076388FE" w14:textId="77777777" w:rsidTr="00691E2F">
        <w:trPr>
          <w:trHeight w:val="345"/>
        </w:trPr>
        <w:tc>
          <w:tcPr>
            <w:tcW w:w="284" w:type="pct"/>
            <w:vMerge/>
            <w:tcBorders>
              <w:left w:val="single" w:sz="4" w:space="0" w:color="auto"/>
              <w:bottom w:val="single" w:sz="4" w:space="0" w:color="auto"/>
              <w:right w:val="single" w:sz="4" w:space="0" w:color="auto"/>
            </w:tcBorders>
          </w:tcPr>
          <w:p w14:paraId="27E83DD5" w14:textId="77777777" w:rsidR="008D6863" w:rsidRPr="00D62BF9" w:rsidRDefault="008D6863" w:rsidP="00691E2F">
            <w:pPr>
              <w:spacing w:before="0" w:line="240" w:lineRule="auto"/>
              <w:jc w:val="center"/>
              <w:rPr>
                <w:rFonts w:eastAsia="Times New Roman" w:cs="Times New Roman"/>
                <w:b/>
                <w:lang w:eastAsia="en-GB"/>
              </w:rPr>
            </w:pPr>
          </w:p>
        </w:tc>
        <w:tc>
          <w:tcPr>
            <w:tcW w:w="471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98CDDA" w14:textId="77777777" w:rsidR="008D6863" w:rsidRPr="00D62BF9" w:rsidRDefault="008D6863" w:rsidP="00691E2F">
            <w:pPr>
              <w:spacing w:before="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Describe the entities involved in the implementation of the Project, including:</w:t>
            </w:r>
          </w:p>
          <w:p w14:paraId="681DE3E2" w14:textId="77777777" w:rsidR="008D6863" w:rsidRPr="00D62BF9" w:rsidRDefault="008D6863" w:rsidP="008D6863">
            <w:pPr>
              <w:numPr>
                <w:ilvl w:val="0"/>
                <w:numId w:val="19"/>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Beneficiary(ies) authority(ies) (e.g. Ministry(ies) and department(s)</w:t>
            </w:r>
            <w:proofErr w:type="gramStart"/>
            <w:r w:rsidRPr="00D62BF9">
              <w:rPr>
                <w:rFonts w:eastAsia="Times New Roman" w:cs="Times New Roman"/>
                <w:i/>
                <w:color w:val="808080" w:themeColor="background1" w:themeShade="80"/>
                <w:lang w:eastAsia="en-GB"/>
              </w:rPr>
              <w:t>);</w:t>
            </w:r>
            <w:proofErr w:type="gramEnd"/>
          </w:p>
          <w:p w14:paraId="5DBC3E13" w14:textId="77777777" w:rsidR="008D6863" w:rsidRPr="00D62BF9" w:rsidRDefault="008D6863" w:rsidP="008D6863">
            <w:pPr>
              <w:numPr>
                <w:ilvl w:val="0"/>
                <w:numId w:val="19"/>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 xml:space="preserve">Owner of the construction permit(s) for the </w:t>
            </w:r>
            <w:proofErr w:type="gramStart"/>
            <w:r w:rsidRPr="00D62BF9">
              <w:rPr>
                <w:rFonts w:eastAsia="Times New Roman" w:cs="Times New Roman"/>
                <w:i/>
                <w:color w:val="808080" w:themeColor="background1" w:themeShade="80"/>
                <w:lang w:eastAsia="en-GB"/>
              </w:rPr>
              <w:t>Project;</w:t>
            </w:r>
            <w:proofErr w:type="gramEnd"/>
          </w:p>
          <w:p w14:paraId="19A64B1A" w14:textId="77777777" w:rsidR="008D6863" w:rsidRPr="00D62BF9" w:rsidRDefault="008D6863" w:rsidP="008D6863">
            <w:pPr>
              <w:numPr>
                <w:ilvl w:val="0"/>
                <w:numId w:val="19"/>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 xml:space="preserve">Implementing entity(ies) or </w:t>
            </w:r>
            <w:proofErr w:type="gramStart"/>
            <w:r w:rsidRPr="00D62BF9">
              <w:rPr>
                <w:rFonts w:eastAsia="Times New Roman" w:cs="Times New Roman"/>
                <w:i/>
                <w:color w:val="808080" w:themeColor="background1" w:themeShade="80"/>
                <w:lang w:eastAsia="en-GB"/>
              </w:rPr>
              <w:t>equivalent;</w:t>
            </w:r>
            <w:proofErr w:type="gramEnd"/>
          </w:p>
          <w:p w14:paraId="1B9BE303" w14:textId="77777777" w:rsidR="008D6863" w:rsidRPr="00D62BF9" w:rsidRDefault="008D6863" w:rsidP="008D6863">
            <w:pPr>
              <w:numPr>
                <w:ilvl w:val="0"/>
                <w:numId w:val="19"/>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 xml:space="preserve">Project Management Unit (PMU)/Project Implementation Unit (PIU) or </w:t>
            </w:r>
            <w:proofErr w:type="gramStart"/>
            <w:r w:rsidRPr="00D62BF9">
              <w:rPr>
                <w:rFonts w:eastAsia="Times New Roman" w:cs="Times New Roman"/>
                <w:i/>
                <w:color w:val="808080" w:themeColor="background1" w:themeShade="80"/>
                <w:lang w:eastAsia="en-GB"/>
              </w:rPr>
              <w:t>equivalent;</w:t>
            </w:r>
            <w:proofErr w:type="gramEnd"/>
          </w:p>
          <w:p w14:paraId="4660B744" w14:textId="77777777" w:rsidR="008D6863" w:rsidRPr="00D62BF9" w:rsidRDefault="008D6863" w:rsidP="008D6863">
            <w:pPr>
              <w:numPr>
                <w:ilvl w:val="0"/>
                <w:numId w:val="19"/>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In case of involvement of a privately-owned company, clarify the contractual structure (e.g. concession, private-public partnerships).</w:t>
            </w:r>
          </w:p>
        </w:tc>
      </w:tr>
      <w:tr w:rsidR="008D6863" w:rsidRPr="00D62BF9" w14:paraId="6315F526" w14:textId="77777777" w:rsidTr="00691E2F">
        <w:trPr>
          <w:trHeight w:val="484"/>
        </w:trPr>
        <w:tc>
          <w:tcPr>
            <w:tcW w:w="284" w:type="pct"/>
            <w:vMerge/>
            <w:tcBorders>
              <w:left w:val="single" w:sz="4" w:space="0" w:color="auto"/>
              <w:right w:val="single" w:sz="4" w:space="0" w:color="auto"/>
            </w:tcBorders>
          </w:tcPr>
          <w:p w14:paraId="108B3139" w14:textId="77777777" w:rsidR="008D6863" w:rsidRPr="00D62BF9" w:rsidRDefault="008D6863" w:rsidP="00691E2F">
            <w:pPr>
              <w:spacing w:before="0" w:line="240" w:lineRule="auto"/>
              <w:jc w:val="center"/>
              <w:rPr>
                <w:rFonts w:eastAsia="Times New Roman" w:cs="Times New Roman"/>
                <w:b/>
                <w:lang w:eastAsia="en-GB"/>
              </w:rPr>
            </w:pP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C0CFB"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21.2</w:t>
            </w:r>
          </w:p>
        </w:tc>
        <w:tc>
          <w:tcPr>
            <w:tcW w:w="4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8BAD8A4" w14:textId="77777777" w:rsidR="008D6863" w:rsidRPr="00D62BF9" w:rsidRDefault="008D6863" w:rsidP="00691E2F">
            <w:pPr>
              <w:spacing w:before="0" w:line="240" w:lineRule="auto"/>
              <w:jc w:val="left"/>
              <w:rPr>
                <w:rFonts w:eastAsia="Times New Roman" w:cs="Times New Roman"/>
                <w:i/>
                <w:lang w:eastAsia="en-GB"/>
              </w:rPr>
            </w:pPr>
            <w:r w:rsidRPr="00D62BF9">
              <w:rPr>
                <w:rFonts w:eastAsia="Times New Roman" w:cs="Times New Roman"/>
                <w:lang w:eastAsia="en-GB"/>
              </w:rPr>
              <w:t>Organisational set-up</w:t>
            </w:r>
          </w:p>
        </w:tc>
      </w:tr>
      <w:tr w:rsidR="008D6863" w:rsidRPr="00D62BF9" w14:paraId="2609F804" w14:textId="77777777" w:rsidTr="00691E2F">
        <w:trPr>
          <w:trHeight w:val="844"/>
        </w:trPr>
        <w:tc>
          <w:tcPr>
            <w:tcW w:w="284" w:type="pct"/>
            <w:vMerge w:val="restart"/>
            <w:tcBorders>
              <w:left w:val="single" w:sz="4" w:space="0" w:color="auto"/>
              <w:right w:val="single" w:sz="4" w:space="0" w:color="auto"/>
            </w:tcBorders>
          </w:tcPr>
          <w:p w14:paraId="5C6AB062" w14:textId="77777777" w:rsidR="008D6863" w:rsidRPr="00D62BF9" w:rsidRDefault="008D6863" w:rsidP="00691E2F">
            <w:pPr>
              <w:spacing w:before="0" w:line="240" w:lineRule="auto"/>
              <w:jc w:val="center"/>
              <w:rPr>
                <w:rFonts w:eastAsia="Times New Roman" w:cs="Times New Roman"/>
                <w:b/>
                <w:lang w:eastAsia="en-GB"/>
              </w:rPr>
            </w:pPr>
          </w:p>
        </w:tc>
        <w:tc>
          <w:tcPr>
            <w:tcW w:w="4716" w:type="pct"/>
            <w:gridSpan w:val="3"/>
            <w:tcBorders>
              <w:top w:val="single" w:sz="4" w:space="0" w:color="auto"/>
              <w:left w:val="single" w:sz="4" w:space="0" w:color="auto"/>
              <w:right w:val="single" w:sz="4" w:space="0" w:color="auto"/>
            </w:tcBorders>
            <w:shd w:val="clear" w:color="auto" w:fill="auto"/>
            <w:noWrap/>
            <w:vAlign w:val="center"/>
          </w:tcPr>
          <w:p w14:paraId="03FD89EE" w14:textId="77777777" w:rsidR="008D6863" w:rsidRPr="00D62BF9" w:rsidRDefault="008D6863" w:rsidP="00691E2F">
            <w:pPr>
              <w:spacing w:before="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This section should provide a comprehensive account of the organisational structure put in place for implementing the Project:</w:t>
            </w:r>
          </w:p>
          <w:p w14:paraId="30A11946" w14:textId="77777777" w:rsidR="008D6863" w:rsidRPr="00D62BF9" w:rsidRDefault="008D6863" w:rsidP="008D6863">
            <w:pPr>
              <w:numPr>
                <w:ilvl w:val="0"/>
                <w:numId w:val="20"/>
              </w:numPr>
              <w:spacing w:before="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Describe the role (tasks, responsibilities, relations between the different bodies) of the LFI (local/regional offices, sector manager in the Beneficiary), the co-financiers and other entities involved (institutions/authorities of the Beneficiary, implementing entity(ies), other donors, etc.) to demonstrate the existing capacity for implementing the Project. </w:t>
            </w:r>
          </w:p>
          <w:p w14:paraId="2F53538B" w14:textId="77777777" w:rsidR="008D6863" w:rsidRPr="00D62BF9" w:rsidRDefault="008D6863" w:rsidP="008D6863">
            <w:pPr>
              <w:numPr>
                <w:ilvl w:val="0"/>
                <w:numId w:val="20"/>
              </w:numPr>
              <w:spacing w:before="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Clarify whether the Project involves creating an implementation unit (e.g., a Project Implementation Unit (PIU)) and describe its setup, roles, and responsibilities.</w:t>
            </w:r>
          </w:p>
          <w:p w14:paraId="2AB8CF6B" w14:textId="77777777" w:rsidR="008D6863" w:rsidRPr="00D62BF9" w:rsidRDefault="008D6863" w:rsidP="008D6863">
            <w:pPr>
              <w:numPr>
                <w:ilvl w:val="0"/>
                <w:numId w:val="20"/>
              </w:numPr>
              <w:spacing w:before="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Indicate if the beneficiary/PIU can define the investment plan, procure and implement the Project or if technical assistance is needed. </w:t>
            </w:r>
          </w:p>
          <w:p w14:paraId="0EFA0022" w14:textId="77777777" w:rsidR="008D6863" w:rsidRPr="00D62BF9" w:rsidRDefault="008D6863" w:rsidP="008D6863">
            <w:pPr>
              <w:numPr>
                <w:ilvl w:val="0"/>
                <w:numId w:val="20"/>
              </w:numPr>
              <w:spacing w:before="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Provide a brief description of in-country coordination arrangements, including with EU Delegations. </w:t>
            </w:r>
          </w:p>
          <w:p w14:paraId="27E3DE09" w14:textId="77777777" w:rsidR="008D6863" w:rsidRPr="00D62BF9" w:rsidRDefault="008D6863" w:rsidP="008D6863">
            <w:pPr>
              <w:numPr>
                <w:ilvl w:val="0"/>
                <w:numId w:val="20"/>
              </w:numPr>
              <w:spacing w:before="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If applicable, provide a comprehensive description of the organisational structure for operating the investment in the project area. Include existing institutional structure (e.g. ownership of infrastructures, contractual obligations to the new infrastructure, the evolution of tariffs, etc.)</w:t>
            </w:r>
          </w:p>
          <w:p w14:paraId="6BC9D642" w14:textId="77777777" w:rsidR="008D6863" w:rsidRPr="00D62BF9" w:rsidRDefault="008D6863" w:rsidP="008D6863">
            <w:pPr>
              <w:numPr>
                <w:ilvl w:val="0"/>
                <w:numId w:val="20"/>
              </w:numPr>
              <w:spacing w:before="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lastRenderedPageBreak/>
              <w:t>Indicate whether the WBIF contribution will be pooled in a joint Project account with funds from the LFI and other co-financing institutions or kept in a separate account.</w:t>
            </w:r>
          </w:p>
          <w:p w14:paraId="392D9DC2" w14:textId="77777777" w:rsidR="008D6863" w:rsidRPr="00D62BF9" w:rsidRDefault="008D6863" w:rsidP="008D6863">
            <w:pPr>
              <w:numPr>
                <w:ilvl w:val="0"/>
                <w:numId w:val="20"/>
              </w:numPr>
              <w:spacing w:before="0" w:after="160" w:line="240" w:lineRule="auto"/>
              <w:contextualSpacing/>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Describe the flow of the WBIF contribution to entities involved down to the final beneficiaries/recipients. </w:t>
            </w:r>
          </w:p>
        </w:tc>
      </w:tr>
      <w:tr w:rsidR="008D6863" w:rsidRPr="00D62BF9" w14:paraId="481DD2B7" w14:textId="77777777" w:rsidTr="00691E2F">
        <w:trPr>
          <w:trHeight w:val="720"/>
        </w:trPr>
        <w:tc>
          <w:tcPr>
            <w:tcW w:w="284" w:type="pct"/>
            <w:vMerge/>
            <w:tcBorders>
              <w:left w:val="single" w:sz="4" w:space="0" w:color="auto"/>
              <w:bottom w:val="single" w:sz="4" w:space="0" w:color="auto"/>
              <w:right w:val="single" w:sz="4" w:space="0" w:color="auto"/>
            </w:tcBorders>
          </w:tcPr>
          <w:p w14:paraId="677C7171" w14:textId="77777777" w:rsidR="008D6863" w:rsidRPr="00D62BF9" w:rsidRDefault="008D6863" w:rsidP="00691E2F">
            <w:pPr>
              <w:spacing w:before="0" w:line="240" w:lineRule="auto"/>
              <w:jc w:val="center"/>
              <w:rPr>
                <w:rFonts w:eastAsia="Times New Roman" w:cs="Times New Roman"/>
                <w:b/>
                <w:lang w:eastAsia="en-GB"/>
              </w:rPr>
            </w:pPr>
          </w:p>
        </w:tc>
        <w:tc>
          <w:tcPr>
            <w:tcW w:w="273" w:type="pct"/>
            <w:tcBorders>
              <w:left w:val="single" w:sz="4" w:space="0" w:color="auto"/>
              <w:bottom w:val="single" w:sz="4" w:space="0" w:color="auto"/>
            </w:tcBorders>
            <w:shd w:val="clear" w:color="auto" w:fill="auto"/>
            <w:noWrap/>
            <w:vAlign w:val="center"/>
          </w:tcPr>
          <w:p w14:paraId="2C18DA89" w14:textId="77777777" w:rsidR="008D6863" w:rsidRPr="00D62BF9" w:rsidRDefault="008D6863" w:rsidP="00691E2F">
            <w:pPr>
              <w:spacing w:before="0" w:line="240" w:lineRule="auto"/>
              <w:jc w:val="left"/>
              <w:rPr>
                <w:rFonts w:eastAsia="Times New Roman" w:cs="Times New Roman"/>
                <w:i/>
                <w:iCs/>
                <w:color w:val="808080" w:themeColor="background1" w:themeShade="80"/>
                <w:lang w:eastAsia="en-GB"/>
              </w:rPr>
            </w:pPr>
            <w:r w:rsidRPr="00D62BF9">
              <w:rPr>
                <w:rFonts w:eastAsia="Times New Roman" w:cs="Times New Roman"/>
                <w:i/>
                <w:iCs/>
                <w:noProof/>
                <w:color w:val="808080" w:themeColor="background1" w:themeShade="80"/>
                <w:lang w:eastAsia="en-GB"/>
              </w:rPr>
              <w:drawing>
                <wp:inline distT="0" distB="0" distL="0" distR="0" wp14:anchorId="2A417559" wp14:editId="2C3FA183">
                  <wp:extent cx="290195" cy="290195"/>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0195" cy="290195"/>
                          </a:xfrm>
                          <a:prstGeom prst="rect">
                            <a:avLst/>
                          </a:prstGeom>
                        </pic:spPr>
                      </pic:pic>
                    </a:graphicData>
                  </a:graphic>
                </wp:inline>
              </w:drawing>
            </w:r>
          </w:p>
        </w:tc>
        <w:tc>
          <w:tcPr>
            <w:tcW w:w="4443" w:type="pct"/>
            <w:gridSpan w:val="2"/>
            <w:tcBorders>
              <w:bottom w:val="single" w:sz="4" w:space="0" w:color="auto"/>
              <w:right w:val="single" w:sz="4" w:space="0" w:color="auto"/>
            </w:tcBorders>
            <w:shd w:val="clear" w:color="auto" w:fill="auto"/>
            <w:vAlign w:val="center"/>
          </w:tcPr>
          <w:p w14:paraId="5084957B"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Clearly define the specific roles of the institutions involved in the Project.</w:t>
            </w:r>
          </w:p>
          <w:p w14:paraId="0967761D"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Ensure the institutional aspects of implementing the Project and operating the new investments are duly described.</w:t>
            </w:r>
          </w:p>
          <w:p w14:paraId="612AF5A0"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Include a chart illustrating the institutional framework of the Project.</w:t>
            </w:r>
          </w:p>
        </w:tc>
      </w:tr>
    </w:tbl>
    <w:p w14:paraId="3B299D48"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72"/>
        <w:gridCol w:w="595"/>
        <w:gridCol w:w="755"/>
        <w:gridCol w:w="2939"/>
        <w:gridCol w:w="1443"/>
        <w:gridCol w:w="1324"/>
        <w:gridCol w:w="1324"/>
        <w:gridCol w:w="1508"/>
      </w:tblGrid>
      <w:tr w:rsidR="008D6863" w:rsidRPr="00D62BF9" w14:paraId="39980508" w14:textId="77777777" w:rsidTr="00691E2F">
        <w:trPr>
          <w:trHeight w:val="193"/>
        </w:trPr>
        <w:tc>
          <w:tcPr>
            <w:tcW w:w="273" w:type="pct"/>
            <w:vMerge w:val="restart"/>
            <w:shd w:val="clear" w:color="auto" w:fill="auto"/>
          </w:tcPr>
          <w:p w14:paraId="4683B516" w14:textId="77777777" w:rsidR="008D6863" w:rsidRPr="00D62BF9" w:rsidRDefault="008D6863" w:rsidP="00691E2F">
            <w:pPr>
              <w:spacing w:before="40" w:line="240" w:lineRule="auto"/>
              <w:jc w:val="center"/>
              <w:rPr>
                <w:rFonts w:eastAsia="Times New Roman" w:cs="Times New Roman"/>
                <w:b/>
                <w:lang w:eastAsia="en-GB"/>
              </w:rPr>
            </w:pPr>
            <w:bookmarkStart w:id="5" w:name="_Hlk52448958"/>
            <w:r w:rsidRPr="00D62BF9">
              <w:rPr>
                <w:rFonts w:eastAsia="Times New Roman" w:cs="Times New Roman"/>
                <w:b/>
                <w:lang w:eastAsia="en-GB"/>
              </w:rPr>
              <w:t>22</w:t>
            </w:r>
          </w:p>
        </w:tc>
        <w:tc>
          <w:tcPr>
            <w:tcW w:w="4727" w:type="pct"/>
            <w:gridSpan w:val="7"/>
            <w:tcBorders>
              <w:bottom w:val="nil"/>
            </w:tcBorders>
          </w:tcPr>
          <w:p w14:paraId="45C6F657" w14:textId="77777777" w:rsidR="008D6863" w:rsidRPr="00D62BF9" w:rsidRDefault="008D6863" w:rsidP="00691E2F">
            <w:pPr>
              <w:tabs>
                <w:tab w:val="left" w:pos="340"/>
                <w:tab w:val="left" w:pos="567"/>
              </w:tabs>
              <w:spacing w:before="40" w:line="240" w:lineRule="auto"/>
              <w:rPr>
                <w:rFonts w:eastAsia="Times New Roman" w:cs="Times New Roman"/>
                <w:b/>
                <w:lang w:eastAsia="en-GB"/>
              </w:rPr>
            </w:pPr>
            <w:r w:rsidRPr="00D62BF9">
              <w:rPr>
                <w:rFonts w:eastAsia="Times New Roman" w:cs="Times New Roman"/>
                <w:b/>
                <w:lang w:eastAsia="en-GB"/>
              </w:rPr>
              <w:t>Project budget and financing plan</w:t>
            </w:r>
          </w:p>
          <w:p w14:paraId="7CE55047" w14:textId="77777777" w:rsidR="008D6863" w:rsidRPr="00D62BF9" w:rsidRDefault="008D6863" w:rsidP="00691E2F">
            <w:pPr>
              <w:tabs>
                <w:tab w:val="left" w:pos="340"/>
                <w:tab w:val="left" w:pos="567"/>
              </w:tabs>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A clear and complete project budget (cost breakdown structure) and financing plan (sources of funds and corresponding contributions) should be provided. Please include the cost components, their description (related activities), the corresponding amount in the budget matched against sources of funds and their financial contributions to the financing plan. The costs should not include VAT.</w:t>
            </w:r>
          </w:p>
          <w:p w14:paraId="0445AA7C" w14:textId="77777777" w:rsidR="008D6863" w:rsidRPr="00D62BF9" w:rsidRDefault="008D6863" w:rsidP="00691E2F">
            <w:pPr>
              <w:tabs>
                <w:tab w:val="left" w:pos="340"/>
                <w:tab w:val="left" w:pos="567"/>
              </w:tabs>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The prefilled cost components listed in the application form are indicative; their final composition is left to the applicant’s appreciation. The budget should provide a detailed indication of the Project's main costs and budget resources.</w:t>
            </w:r>
          </w:p>
          <w:p w14:paraId="7FA9FFBB" w14:textId="77777777" w:rsidR="008D6863" w:rsidRPr="00D62BF9" w:rsidRDefault="008D6863" w:rsidP="00691E2F">
            <w:pPr>
              <w:tabs>
                <w:tab w:val="left" w:pos="340"/>
                <w:tab w:val="left" w:pos="567"/>
              </w:tabs>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The costs for works and supplies without contingencies must be listed separately from TA for project preparation and implementation. Costs associated with ensuring EU visibility are eligible and can be budgeted. However, rather than being included in a standalone visibility budget line, visibility costs should be factored into the budget under the relevant activity to which they relate, i.e. works and supplies. The budget should also include contingencies. If the Project has more than one component and/or phase, the costs must be presented by project component and/or phase (i.e. in individual rows as in the table). The financing plan should contain the actors (i.e. sources of funds) that provide financing to the Project, the amount of their contribution and the cost components financed by each contribution: WBIF, Lead Financial Institution, co-financiers, Beneficiary’s contribution (national contribution), EU National IPA, other private (e.g. commercial banks) and public financiers (e.g. other donors). Please indicate the type of contributions from each source of funds: investment grant, technical assistance grant, loan, guarantee, equity, interest rate subsidies or other. Create separate entries (i.e. individual rows in the table) for each source and type of funds (e.g. loan, grant) and differentiate between sovereign and non-sovereign loans and private sector finance. </w:t>
            </w:r>
          </w:p>
          <w:p w14:paraId="37C49AFA" w14:textId="77777777" w:rsidR="008D6863" w:rsidRPr="00D62BF9" w:rsidRDefault="008D6863" w:rsidP="00691E2F">
            <w:pPr>
              <w:tabs>
                <w:tab w:val="left" w:pos="340"/>
                <w:tab w:val="left" w:pos="567"/>
              </w:tabs>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The fields for sums and percentages are filled in automatically in MIS. The amounts of “Total project cost” and “Total financing available” must be identical to submit the application.</w:t>
            </w:r>
          </w:p>
          <w:p w14:paraId="0C7A2DFC" w14:textId="77777777" w:rsidR="008D6863" w:rsidRPr="00D62BF9" w:rsidRDefault="008D6863" w:rsidP="00691E2F">
            <w:pPr>
              <w:tabs>
                <w:tab w:val="left" w:pos="340"/>
                <w:tab w:val="left" w:pos="567"/>
              </w:tabs>
              <w:spacing w:before="40" w:line="240" w:lineRule="auto"/>
              <w:rPr>
                <w:rFonts w:eastAsia="Times New Roman" w:cs="Times New Roman"/>
                <w:bCs/>
                <w:i/>
                <w:iCs/>
                <w:color w:val="808080" w:themeColor="background1" w:themeShade="80"/>
                <w:lang w:eastAsia="en-GB"/>
              </w:rPr>
            </w:pPr>
            <w:bookmarkStart w:id="6" w:name="_Hlk187840738"/>
            <w:r w:rsidRPr="00D62BF9">
              <w:rPr>
                <w:rFonts w:eastAsia="Times New Roman" w:cs="Times New Roman"/>
                <w:bCs/>
                <w:i/>
                <w:iCs/>
                <w:color w:val="808080" w:themeColor="background1" w:themeShade="80"/>
                <w:lang w:eastAsia="en-GB"/>
              </w:rPr>
              <w:t>For large investment projects to be financed under the Reform and Growth Facility (RGF), the WBIF contribution (up to the limit of the applicable co-financing rates) may need to be broken down into two or more tranches if the total WBIF required contribution exceeds the amount made available under the RGF release of funds corresponding to the call for proposals INV Round 11. In these exceptional cases, the WBIF contribution tranche applied for in INV Round 11 must be differentiated from past (if the first tranche was allocated in INV Round 10B) and future tranches in Annex 3 of the application form.</w:t>
            </w:r>
            <w:bookmarkEnd w:id="6"/>
            <w:r w:rsidRPr="00D62BF9">
              <w:rPr>
                <w:rFonts w:eastAsia="Times New Roman" w:cs="Times New Roman"/>
                <w:bCs/>
                <w:i/>
                <w:iCs/>
                <w:color w:val="808080" w:themeColor="background1" w:themeShade="80"/>
                <w:lang w:eastAsia="en-GB"/>
              </w:rPr>
              <w:t xml:space="preserve"> </w:t>
            </w:r>
          </w:p>
          <w:p w14:paraId="4642C2C3" w14:textId="77777777" w:rsidR="008D6863" w:rsidRPr="00D62BF9" w:rsidRDefault="008D6863" w:rsidP="00691E2F">
            <w:pPr>
              <w:tabs>
                <w:tab w:val="left" w:pos="340"/>
                <w:tab w:val="left" w:pos="567"/>
              </w:tabs>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Only the contribution tranche applied for in the current call should be introduced in the project’s financing plan under the heading “WBIF contribution amount requested without fees”. If the first tranche was allocated in INV Round 10B, it must be presented in a separate line in the Financing Plan. All future WBIF contribution tranches must be accounted for by loan(s) and/or national contribution in the Financing Plan. While it is understood that the figures provided in this section are indicative and may differ from the final ones to be used in the contracting phase, the applicant should put all the efforts to ensure that these amounts reflect the expected amounts involved in the Project as much as possible.</w:t>
            </w:r>
          </w:p>
          <w:p w14:paraId="0A367EBF" w14:textId="77777777" w:rsidR="008D6863" w:rsidRPr="00D62BF9" w:rsidRDefault="008D6863" w:rsidP="00691E2F">
            <w:pPr>
              <w:spacing w:before="40" w:line="240" w:lineRule="auto"/>
              <w:rPr>
                <w:rFonts w:cs="Times New Roman"/>
                <w:b/>
                <w:i/>
                <w:color w:val="808080" w:themeColor="background1" w:themeShade="80"/>
              </w:rPr>
            </w:pPr>
            <w:r w:rsidRPr="00D62BF9">
              <w:rPr>
                <w:rFonts w:cs="Times New Roman"/>
                <w:b/>
                <w:i/>
                <w:color w:val="808080" w:themeColor="background1" w:themeShade="80"/>
              </w:rPr>
              <w:t>Eligible costs</w:t>
            </w:r>
          </w:p>
          <w:p w14:paraId="67A918EF" w14:textId="77777777" w:rsidR="008D6863" w:rsidRPr="00D62BF9" w:rsidRDefault="008D6863" w:rsidP="00691E2F">
            <w:pPr>
              <w:spacing w:before="40" w:line="240" w:lineRule="auto"/>
              <w:rPr>
                <w:rFonts w:cs="Times New Roman"/>
                <w:i/>
                <w:color w:val="808080" w:themeColor="background1" w:themeShade="80"/>
              </w:rPr>
            </w:pPr>
            <w:r w:rsidRPr="00D62BF9">
              <w:rPr>
                <w:rFonts w:cs="Times New Roman"/>
                <w:b/>
                <w:i/>
                <w:color w:val="808080" w:themeColor="background1" w:themeShade="80"/>
              </w:rPr>
              <w:t>The categories of costs eligible</w:t>
            </w:r>
            <w:r w:rsidRPr="00D62BF9">
              <w:rPr>
                <w:rFonts w:cs="Times New Roman"/>
                <w:i/>
                <w:color w:val="808080" w:themeColor="background1" w:themeShade="80"/>
              </w:rPr>
              <w:t xml:space="preserve"> </w:t>
            </w:r>
            <w:r w:rsidRPr="00D62BF9">
              <w:rPr>
                <w:rFonts w:cs="Times New Roman"/>
                <w:b/>
                <w:i/>
                <w:color w:val="808080" w:themeColor="background1" w:themeShade="80"/>
              </w:rPr>
              <w:t>for WBIF co-financing</w:t>
            </w:r>
            <w:r w:rsidRPr="00D62BF9">
              <w:rPr>
                <w:rFonts w:cs="Times New Roman"/>
                <w:i/>
                <w:color w:val="808080" w:themeColor="background1" w:themeShade="80"/>
              </w:rPr>
              <w:t xml:space="preserve"> refer to costs that, with due regard to the eligibility criteria set in Chapter 1 – Eligibility provisions of these guidelines, are</w:t>
            </w:r>
            <w:r w:rsidRPr="00D62BF9">
              <w:rPr>
                <w:rFonts w:cs="Times New Roman"/>
                <w:b/>
                <w:i/>
                <w:color w:val="808080" w:themeColor="background1" w:themeShade="80"/>
              </w:rPr>
              <w:t xml:space="preserve"> necessary for implementing the Action</w:t>
            </w:r>
            <w:r w:rsidRPr="00D62BF9">
              <w:rPr>
                <w:rFonts w:cs="Times New Roman"/>
                <w:i/>
                <w:color w:val="808080" w:themeColor="background1" w:themeShade="80"/>
              </w:rPr>
              <w:t xml:space="preserve"> funded </w:t>
            </w:r>
            <w:r w:rsidRPr="00D62BF9">
              <w:rPr>
                <w:rFonts w:cs="Times New Roman"/>
                <w:b/>
                <w:bCs/>
                <w:i/>
                <w:color w:val="808080" w:themeColor="background1" w:themeShade="80"/>
              </w:rPr>
              <w:t>by the WBIF contribution.</w:t>
            </w:r>
            <w:r w:rsidRPr="00D62BF9">
              <w:rPr>
                <w:rFonts w:cs="Times New Roman"/>
                <w:i/>
                <w:color w:val="808080" w:themeColor="background1" w:themeShade="80"/>
              </w:rPr>
              <w:t xml:space="preserve"> The costs must be reasonable and justified and comply with the principle of sound financial management, particularly regarding economy and efficiency. </w:t>
            </w:r>
          </w:p>
          <w:p w14:paraId="5D2E87D4" w14:textId="77777777" w:rsidR="008D6863" w:rsidRPr="00D62BF9" w:rsidRDefault="008D6863" w:rsidP="00691E2F">
            <w:pPr>
              <w:spacing w:before="40" w:line="240" w:lineRule="auto"/>
              <w:rPr>
                <w:rFonts w:cs="Times New Roman"/>
                <w:i/>
                <w:color w:val="808080" w:themeColor="background1" w:themeShade="80"/>
              </w:rPr>
            </w:pPr>
            <w:r w:rsidRPr="00D62BF9">
              <w:rPr>
                <w:rFonts w:cs="Times New Roman"/>
                <w:i/>
                <w:color w:val="808080" w:themeColor="background1" w:themeShade="80"/>
              </w:rPr>
              <w:t>The categories of costs eligible for infrastructure projects co-financing are the following:</w:t>
            </w:r>
          </w:p>
          <w:p w14:paraId="5D1DA548" w14:textId="77777777" w:rsidR="008D6863" w:rsidRPr="00D62BF9" w:rsidRDefault="008D6863" w:rsidP="008D6863">
            <w:pPr>
              <w:numPr>
                <w:ilvl w:val="0"/>
                <w:numId w:val="21"/>
              </w:numPr>
              <w:spacing w:before="0" w:after="160" w:line="240" w:lineRule="auto"/>
              <w:contextualSpacing/>
              <w:rPr>
                <w:rFonts w:cs="Times New Roman"/>
                <w:i/>
                <w:color w:val="808080" w:themeColor="background1" w:themeShade="80"/>
              </w:rPr>
            </w:pPr>
            <w:r w:rsidRPr="00D62BF9">
              <w:rPr>
                <w:rFonts w:cs="Times New Roman"/>
                <w:i/>
                <w:color w:val="808080" w:themeColor="background1" w:themeShade="80"/>
              </w:rPr>
              <w:t>Works (building and construction</w:t>
            </w:r>
            <w:proofErr w:type="gramStart"/>
            <w:r w:rsidRPr="00D62BF9">
              <w:rPr>
                <w:rFonts w:cs="Times New Roman"/>
                <w:i/>
                <w:color w:val="808080" w:themeColor="background1" w:themeShade="80"/>
              </w:rPr>
              <w:t>);</w:t>
            </w:r>
            <w:proofErr w:type="gramEnd"/>
          </w:p>
          <w:p w14:paraId="555AB01E"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Supply (plant and machinery</w:t>
            </w:r>
            <w:proofErr w:type="gramStart"/>
            <w:r w:rsidRPr="00D62BF9">
              <w:rPr>
                <w:rFonts w:cs="Times New Roman"/>
                <w:i/>
                <w:color w:val="808080" w:themeColor="background1" w:themeShade="80"/>
              </w:rPr>
              <w:t>);</w:t>
            </w:r>
            <w:proofErr w:type="gramEnd"/>
          </w:p>
          <w:p w14:paraId="13235D7F"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Technical assistance for preparation of detailed design (if applicable or missing), project management </w:t>
            </w:r>
            <w:proofErr w:type="gramStart"/>
            <w:r w:rsidRPr="00D62BF9">
              <w:rPr>
                <w:rFonts w:cs="Times New Roman"/>
                <w:i/>
                <w:color w:val="808080" w:themeColor="background1" w:themeShade="80"/>
              </w:rPr>
              <w:t>support;</w:t>
            </w:r>
            <w:proofErr w:type="gramEnd"/>
          </w:p>
          <w:p w14:paraId="4EC68882"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Supervision of </w:t>
            </w:r>
            <w:proofErr w:type="gramStart"/>
            <w:r w:rsidRPr="00D62BF9">
              <w:rPr>
                <w:rFonts w:cs="Times New Roman"/>
                <w:i/>
                <w:color w:val="808080" w:themeColor="background1" w:themeShade="80"/>
              </w:rPr>
              <w:t>works;</w:t>
            </w:r>
            <w:proofErr w:type="gramEnd"/>
          </w:p>
          <w:p w14:paraId="316FC5FC"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EU visibility </w:t>
            </w:r>
            <w:proofErr w:type="gramStart"/>
            <w:r w:rsidRPr="00D62BF9">
              <w:rPr>
                <w:rFonts w:cs="Times New Roman"/>
                <w:i/>
                <w:color w:val="808080" w:themeColor="background1" w:themeShade="80"/>
              </w:rPr>
              <w:t>costs;</w:t>
            </w:r>
            <w:proofErr w:type="gramEnd"/>
          </w:p>
          <w:p w14:paraId="280B1776"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Contingencies.</w:t>
            </w:r>
          </w:p>
          <w:p w14:paraId="4C8FC536" w14:textId="77777777" w:rsidR="008D6863" w:rsidRPr="00D62BF9" w:rsidRDefault="008D6863" w:rsidP="00691E2F">
            <w:pPr>
              <w:spacing w:before="40" w:line="240" w:lineRule="auto"/>
              <w:rPr>
                <w:rFonts w:cs="Times New Roman"/>
                <w:i/>
                <w:color w:val="808080" w:themeColor="background1" w:themeShade="80"/>
              </w:rPr>
            </w:pPr>
            <w:r w:rsidRPr="00D62BF9">
              <w:rPr>
                <w:rFonts w:cs="Times New Roman"/>
                <w:i/>
                <w:color w:val="808080" w:themeColor="background1" w:themeShade="80"/>
              </w:rPr>
              <w:lastRenderedPageBreak/>
              <w:t xml:space="preserve">The detailed design cost (including final cost estimates and tender documents) is typically around 4–5% of the estimated investment cost (i.e. works, supplies and contingencies) for infrastructure projects. Construction supervision usually adds another 4–5% to the estimated cost. </w:t>
            </w:r>
            <w:r w:rsidRPr="00D62BF9">
              <w:rPr>
                <w:rFonts w:cs="Times New Roman"/>
                <w:b/>
                <w:i/>
                <w:color w:val="808080" w:themeColor="background1" w:themeShade="80"/>
              </w:rPr>
              <w:t>Contingencies</w:t>
            </w:r>
            <w:r w:rsidRPr="00D62BF9">
              <w:rPr>
                <w:rFonts w:cs="Times New Roman"/>
                <w:i/>
                <w:color w:val="808080" w:themeColor="background1" w:themeShade="80"/>
              </w:rPr>
              <w:t xml:space="preserve"> should not exceed 10% of the investment cost (i.e. works and supplies) net of contingencies.</w:t>
            </w:r>
          </w:p>
          <w:p w14:paraId="428D7D10" w14:textId="77777777" w:rsidR="008D6863" w:rsidRPr="00D62BF9" w:rsidRDefault="008D6863" w:rsidP="00691E2F">
            <w:pPr>
              <w:spacing w:before="40" w:line="240" w:lineRule="auto"/>
              <w:rPr>
                <w:rFonts w:cs="Times New Roman"/>
                <w:bCs/>
                <w:i/>
                <w:color w:val="808080" w:themeColor="background1" w:themeShade="80"/>
              </w:rPr>
            </w:pPr>
            <w:r w:rsidRPr="00D62BF9">
              <w:rPr>
                <w:rFonts w:cs="Times New Roman"/>
                <w:bCs/>
                <w:i/>
                <w:color w:val="808080" w:themeColor="background1" w:themeShade="80"/>
                <w:u w:val="single"/>
              </w:rPr>
              <w:t xml:space="preserve">Attention is drawn to the importance of the “Payment of the WBIF contribution from the Joint Fund” section of the application form. This section includes </w:t>
            </w:r>
            <w:r w:rsidRPr="00D62BF9">
              <w:rPr>
                <w:rFonts w:cs="Times New Roman"/>
                <w:b/>
                <w:i/>
                <w:color w:val="808080" w:themeColor="background1" w:themeShade="80"/>
                <w:u w:val="single"/>
              </w:rPr>
              <w:t>the final date of operational implementation of the Action</w:t>
            </w:r>
            <w:r w:rsidRPr="00D62BF9">
              <w:rPr>
                <w:rFonts w:cs="Times New Roman"/>
                <w:bCs/>
                <w:i/>
                <w:color w:val="808080" w:themeColor="background1" w:themeShade="80"/>
                <w:u w:val="single"/>
              </w:rPr>
              <w:t xml:space="preserve"> and </w:t>
            </w:r>
            <w:r w:rsidRPr="00D62BF9">
              <w:rPr>
                <w:rFonts w:cs="Times New Roman"/>
                <w:b/>
                <w:i/>
                <w:color w:val="808080" w:themeColor="background1" w:themeShade="80"/>
                <w:u w:val="single"/>
              </w:rPr>
              <w:t>the payment schedule</w:t>
            </w:r>
            <w:r w:rsidRPr="00D62BF9">
              <w:rPr>
                <w:rFonts w:cs="Times New Roman"/>
                <w:bCs/>
                <w:i/>
                <w:color w:val="808080" w:themeColor="background1" w:themeShade="80"/>
                <w:u w:val="single"/>
              </w:rPr>
              <w:t>, which must be provided before the European Commission signs the application and sets time limits on the disbursement of the WBIF contribution.</w:t>
            </w:r>
            <w:r w:rsidRPr="00D62BF9">
              <w:rPr>
                <w:rFonts w:cs="Times New Roman"/>
                <w:bCs/>
                <w:i/>
                <w:color w:val="808080" w:themeColor="background1" w:themeShade="80"/>
              </w:rPr>
              <w:t xml:space="preserve"> </w:t>
            </w:r>
            <w:r w:rsidRPr="00D62BF9">
              <w:rPr>
                <w:rFonts w:cs="Times New Roman"/>
                <w:b/>
                <w:i/>
                <w:color w:val="808080" w:themeColor="background1" w:themeShade="80"/>
              </w:rPr>
              <w:t>The final date of operational implementation of the Action</w:t>
            </w:r>
            <w:r w:rsidRPr="00D62BF9">
              <w:rPr>
                <w:rFonts w:cs="Times New Roman"/>
                <w:bCs/>
                <w:i/>
                <w:color w:val="808080" w:themeColor="background1" w:themeShade="80"/>
              </w:rPr>
              <w:t xml:space="preserve"> refers to the completion date of all contracts implementing the Action (e.g. works have been performed, supplies have been delivered, services have been provided). For WBIF contributions financed by the European Commission, </w:t>
            </w:r>
            <w:r w:rsidRPr="00D62BF9">
              <w:rPr>
                <w:rFonts w:cs="Times New Roman"/>
                <w:b/>
                <w:i/>
                <w:color w:val="808080" w:themeColor="background1" w:themeShade="80"/>
              </w:rPr>
              <w:t>the final date of operational implementation</w:t>
            </w:r>
            <w:r w:rsidRPr="00D62BF9">
              <w:rPr>
                <w:rFonts w:cs="Times New Roman"/>
                <w:bCs/>
                <w:i/>
                <w:color w:val="808080" w:themeColor="background1" w:themeShade="80"/>
              </w:rPr>
              <w:t xml:space="preserve"> is specified in the relevant Contribution Arrangement, and disbursements are not allowed past this date.</w:t>
            </w:r>
          </w:p>
          <w:p w14:paraId="49039D7D" w14:textId="77777777" w:rsidR="008D6863" w:rsidRPr="00D62BF9" w:rsidRDefault="008D6863" w:rsidP="00691E2F">
            <w:pPr>
              <w:spacing w:before="40" w:line="240" w:lineRule="auto"/>
              <w:rPr>
                <w:rFonts w:cs="Times New Roman"/>
                <w:i/>
                <w:color w:val="808080" w:themeColor="background1" w:themeShade="80"/>
              </w:rPr>
            </w:pPr>
            <w:r w:rsidRPr="00D62BF9">
              <w:rPr>
                <w:rFonts w:cs="Times New Roman"/>
                <w:b/>
                <w:i/>
                <w:color w:val="808080" w:themeColor="background1" w:themeShade="80"/>
              </w:rPr>
              <w:t>Non-eligible costs</w:t>
            </w:r>
          </w:p>
          <w:p w14:paraId="2ABD939C"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As a rule, the WBIF contribution may cover only costs incurred after the date on which the Contribution Arrangement is signed between the European Commission and the Managers of the Joint Fund. Exceptionally, the WBIF contribution may be awarded for an Action that has already begun if the applicant demonstrates and justifies the need to start the Action before the signature of the Contribution Arrangement. Retroactive financing is an exception, and such requests will be assessed case-by-case.</w:t>
            </w:r>
          </w:p>
          <w:p w14:paraId="45D4A149"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Expenditure outside the implementation period, as defined in the relevant Contribution Arrangement.</w:t>
            </w:r>
          </w:p>
          <w:p w14:paraId="093C50A7"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Expenditure ineligible under national rules.</w:t>
            </w:r>
          </w:p>
          <w:p w14:paraId="69EED60E" w14:textId="77777777" w:rsidR="008D6863" w:rsidRPr="00D62BF9" w:rsidRDefault="008D6863" w:rsidP="008D6863">
            <w:pPr>
              <w:numPr>
                <w:ilvl w:val="0"/>
                <w:numId w:val="21"/>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Other expenditures such as: </w:t>
            </w:r>
          </w:p>
          <w:p w14:paraId="0A96CA8E"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Cost of purchase of land or </w:t>
            </w:r>
            <w:proofErr w:type="gramStart"/>
            <w:r w:rsidRPr="00D62BF9">
              <w:rPr>
                <w:rFonts w:cs="Times New Roman"/>
                <w:i/>
                <w:color w:val="808080" w:themeColor="background1" w:themeShade="80"/>
              </w:rPr>
              <w:t>buildings;</w:t>
            </w:r>
            <w:proofErr w:type="gramEnd"/>
          </w:p>
          <w:p w14:paraId="55E5598A"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Planning/design </w:t>
            </w:r>
            <w:proofErr w:type="gramStart"/>
            <w:r w:rsidRPr="00D62BF9">
              <w:rPr>
                <w:rFonts w:cs="Times New Roman"/>
                <w:i/>
                <w:color w:val="808080" w:themeColor="background1" w:themeShade="80"/>
              </w:rPr>
              <w:t>fees;</w:t>
            </w:r>
            <w:proofErr w:type="gramEnd"/>
          </w:p>
          <w:p w14:paraId="5AA8E690"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Technical review, check and verification of project design(s) as per national legislation and other activities specific to urban planning and/or land ownership, e.g. preparation of urban plans, documentation for land </w:t>
            </w:r>
            <w:proofErr w:type="gramStart"/>
            <w:r w:rsidRPr="00D62BF9">
              <w:rPr>
                <w:rFonts w:cs="Times New Roman"/>
                <w:i/>
                <w:color w:val="808080" w:themeColor="background1" w:themeShade="80"/>
              </w:rPr>
              <w:t>expropriation;</w:t>
            </w:r>
            <w:proofErr w:type="gramEnd"/>
            <w:r w:rsidRPr="00D62BF9">
              <w:rPr>
                <w:rFonts w:cs="Times New Roman"/>
                <w:i/>
                <w:color w:val="808080" w:themeColor="background1" w:themeShade="80"/>
              </w:rPr>
              <w:t xml:space="preserve"> </w:t>
            </w:r>
          </w:p>
          <w:p w14:paraId="1CA1FD94"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Communication </w:t>
            </w:r>
            <w:proofErr w:type="gramStart"/>
            <w:r w:rsidRPr="00D62BF9">
              <w:rPr>
                <w:rFonts w:cs="Times New Roman"/>
                <w:i/>
                <w:color w:val="808080" w:themeColor="background1" w:themeShade="80"/>
              </w:rPr>
              <w:t>costs;</w:t>
            </w:r>
            <w:proofErr w:type="gramEnd"/>
            <w:r w:rsidRPr="00D62BF9">
              <w:rPr>
                <w:rFonts w:cs="Times New Roman"/>
                <w:i/>
                <w:color w:val="808080" w:themeColor="background1" w:themeShade="80"/>
              </w:rPr>
              <w:t xml:space="preserve"> </w:t>
            </w:r>
          </w:p>
          <w:p w14:paraId="0D89D363"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Debts and debt service charges, including but not limited to value-added tax (VAT), that are recoverable/</w:t>
            </w:r>
            <w:proofErr w:type="gramStart"/>
            <w:r w:rsidRPr="00D62BF9">
              <w:rPr>
                <w:rFonts w:cs="Times New Roman"/>
                <w:i/>
                <w:color w:val="808080" w:themeColor="background1" w:themeShade="80"/>
              </w:rPr>
              <w:t>deductible;</w:t>
            </w:r>
            <w:proofErr w:type="gramEnd"/>
          </w:p>
          <w:p w14:paraId="7B7F2E6A"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Fines, financial penalties, and litigation </w:t>
            </w:r>
            <w:proofErr w:type="gramStart"/>
            <w:r w:rsidRPr="00D62BF9">
              <w:rPr>
                <w:rFonts w:cs="Times New Roman"/>
                <w:i/>
                <w:color w:val="808080" w:themeColor="background1" w:themeShade="80"/>
              </w:rPr>
              <w:t>expenses;</w:t>
            </w:r>
            <w:proofErr w:type="gramEnd"/>
            <w:r w:rsidRPr="00D62BF9">
              <w:rPr>
                <w:rFonts w:cs="Times New Roman"/>
                <w:i/>
                <w:color w:val="808080" w:themeColor="background1" w:themeShade="80"/>
              </w:rPr>
              <w:t xml:space="preserve"> </w:t>
            </w:r>
          </w:p>
          <w:p w14:paraId="59249437"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Second-hand </w:t>
            </w:r>
            <w:proofErr w:type="gramStart"/>
            <w:r w:rsidRPr="00D62BF9">
              <w:rPr>
                <w:rFonts w:cs="Times New Roman"/>
                <w:i/>
                <w:color w:val="808080" w:themeColor="background1" w:themeShade="80"/>
              </w:rPr>
              <w:t>equipment;</w:t>
            </w:r>
            <w:proofErr w:type="gramEnd"/>
            <w:r w:rsidRPr="00D62BF9">
              <w:rPr>
                <w:rFonts w:cs="Times New Roman"/>
                <w:i/>
                <w:color w:val="808080" w:themeColor="background1" w:themeShade="80"/>
              </w:rPr>
              <w:t xml:space="preserve"> </w:t>
            </w:r>
          </w:p>
          <w:p w14:paraId="6B56D79F" w14:textId="77777777" w:rsidR="008D6863" w:rsidRPr="00D62BF9" w:rsidRDefault="008D6863" w:rsidP="008D6863">
            <w:pPr>
              <w:numPr>
                <w:ilvl w:val="0"/>
                <w:numId w:val="26"/>
              </w:numPr>
              <w:spacing w:before="40" w:after="160" w:line="240" w:lineRule="auto"/>
              <w:contextualSpacing/>
              <w:rPr>
                <w:rFonts w:cs="Times New Roman"/>
                <w:i/>
                <w:color w:val="808080" w:themeColor="background1" w:themeShade="80"/>
              </w:rPr>
            </w:pPr>
            <w:r w:rsidRPr="00D62BF9">
              <w:rPr>
                <w:rFonts w:cs="Times New Roman"/>
                <w:i/>
                <w:color w:val="808080" w:themeColor="background1" w:themeShade="80"/>
              </w:rPr>
              <w:t xml:space="preserve">Bank charges, cost of guarantees and similar </w:t>
            </w:r>
            <w:proofErr w:type="gramStart"/>
            <w:r w:rsidRPr="00D62BF9">
              <w:rPr>
                <w:rFonts w:cs="Times New Roman"/>
                <w:i/>
                <w:color w:val="808080" w:themeColor="background1" w:themeShade="80"/>
              </w:rPr>
              <w:t>charges;</w:t>
            </w:r>
            <w:proofErr w:type="gramEnd"/>
            <w:r w:rsidRPr="00D62BF9">
              <w:rPr>
                <w:rFonts w:cs="Times New Roman"/>
                <w:i/>
                <w:color w:val="808080" w:themeColor="background1" w:themeShade="80"/>
              </w:rPr>
              <w:t xml:space="preserve"> </w:t>
            </w:r>
          </w:p>
          <w:p w14:paraId="7D9AE033" w14:textId="77777777" w:rsidR="008D6863" w:rsidRPr="00D62BF9" w:rsidRDefault="008D6863" w:rsidP="008D6863">
            <w:pPr>
              <w:numPr>
                <w:ilvl w:val="0"/>
                <w:numId w:val="26"/>
              </w:numPr>
              <w:spacing w:before="40" w:after="120" w:line="240" w:lineRule="auto"/>
              <w:contextualSpacing/>
              <w:rPr>
                <w:rFonts w:cs="Times New Roman"/>
                <w:i/>
                <w:color w:val="808080" w:themeColor="background1" w:themeShade="80"/>
              </w:rPr>
            </w:pPr>
            <w:r w:rsidRPr="00D62BF9">
              <w:rPr>
                <w:rFonts w:cs="Times New Roman"/>
                <w:i/>
                <w:color w:val="808080" w:themeColor="background1" w:themeShade="80"/>
              </w:rPr>
              <w:t>Contributions in kind.</w:t>
            </w:r>
          </w:p>
        </w:tc>
      </w:tr>
      <w:tr w:rsidR="008D6863" w:rsidRPr="00D62BF9" w14:paraId="6129CA38" w14:textId="77777777" w:rsidTr="00691E2F">
        <w:trPr>
          <w:trHeight w:val="193"/>
        </w:trPr>
        <w:tc>
          <w:tcPr>
            <w:tcW w:w="273" w:type="pct"/>
            <w:vMerge/>
            <w:shd w:val="clear" w:color="auto" w:fill="auto"/>
            <w:vAlign w:val="center"/>
          </w:tcPr>
          <w:p w14:paraId="1805CB2A" w14:textId="77777777" w:rsidR="008D6863" w:rsidRPr="00D62BF9" w:rsidRDefault="008D6863" w:rsidP="00691E2F">
            <w:pPr>
              <w:spacing w:before="40" w:line="240" w:lineRule="auto"/>
              <w:jc w:val="center"/>
              <w:rPr>
                <w:rFonts w:eastAsia="Times New Roman" w:cs="Times New Roman"/>
                <w:b/>
                <w:lang w:eastAsia="en-GB"/>
              </w:rPr>
            </w:pPr>
          </w:p>
        </w:tc>
        <w:tc>
          <w:tcPr>
            <w:tcW w:w="284" w:type="pct"/>
            <w:tcBorders>
              <w:top w:val="nil"/>
              <w:right w:val="nil"/>
            </w:tcBorders>
          </w:tcPr>
          <w:p w14:paraId="314FDA22" w14:textId="77777777" w:rsidR="008D6863" w:rsidRPr="00D62BF9" w:rsidRDefault="008D6863" w:rsidP="00691E2F">
            <w:pPr>
              <w:tabs>
                <w:tab w:val="left" w:pos="340"/>
                <w:tab w:val="left" w:pos="567"/>
              </w:tabs>
              <w:spacing w:before="40" w:line="240" w:lineRule="auto"/>
              <w:jc w:val="left"/>
              <w:rPr>
                <w:rFonts w:eastAsia="Times New Roman" w:cs="Times New Roman"/>
                <w:b/>
                <w:lang w:eastAsia="en-GB"/>
              </w:rPr>
            </w:pPr>
            <w:r w:rsidRPr="00D62BF9">
              <w:rPr>
                <w:rFonts w:eastAsia="Times New Roman" w:cs="Times New Roman"/>
                <w:i/>
                <w:iCs/>
                <w:noProof/>
                <w:color w:val="808080" w:themeColor="background1" w:themeShade="80"/>
                <w:lang w:eastAsia="en-GB"/>
              </w:rPr>
              <w:drawing>
                <wp:inline distT="0" distB="0" distL="0" distR="0" wp14:anchorId="2023F1B0" wp14:editId="0470D5EA">
                  <wp:extent cx="304800" cy="304800"/>
                  <wp:effectExtent l="0" t="0" r="0" b="0"/>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19" cy="305619"/>
                          </a:xfrm>
                          <a:prstGeom prst="rect">
                            <a:avLst/>
                          </a:prstGeom>
                        </pic:spPr>
                      </pic:pic>
                    </a:graphicData>
                  </a:graphic>
                </wp:inline>
              </w:drawing>
            </w:r>
          </w:p>
        </w:tc>
        <w:tc>
          <w:tcPr>
            <w:tcW w:w="4442" w:type="pct"/>
            <w:gridSpan w:val="6"/>
            <w:tcBorders>
              <w:top w:val="nil"/>
              <w:left w:val="nil"/>
            </w:tcBorders>
          </w:tcPr>
          <w:p w14:paraId="5F7015F4" w14:textId="77777777" w:rsidR="008D6863" w:rsidRPr="00D62BF9" w:rsidRDefault="008D6863" w:rsidP="008D6863">
            <w:pPr>
              <w:numPr>
                <w:ilvl w:val="0"/>
                <w:numId w:val="8"/>
              </w:numPr>
              <w:spacing w:before="40" w:after="160" w:line="240" w:lineRule="auto"/>
              <w:contextualSpacing/>
              <w:rPr>
                <w:rFonts w:cs="Times New Roman"/>
                <w:i/>
                <w:iCs/>
                <w:color w:val="808080" w:themeColor="background1" w:themeShade="80"/>
              </w:rPr>
            </w:pPr>
            <w:r w:rsidRPr="00D62BF9">
              <w:rPr>
                <w:rFonts w:cs="Times New Roman"/>
                <w:i/>
                <w:iCs/>
                <w:color w:val="808080" w:themeColor="background1" w:themeShade="80"/>
              </w:rPr>
              <w:t>Include all the cost components of the Project in the budget.</w:t>
            </w:r>
          </w:p>
          <w:p w14:paraId="6A07160B" w14:textId="77777777" w:rsidR="008D6863" w:rsidRPr="00D62BF9" w:rsidRDefault="008D6863" w:rsidP="008D6863">
            <w:pPr>
              <w:numPr>
                <w:ilvl w:val="0"/>
                <w:numId w:val="8"/>
              </w:numPr>
              <w:spacing w:before="40" w:after="160" w:line="240" w:lineRule="auto"/>
              <w:contextualSpacing/>
              <w:rPr>
                <w:rFonts w:cs="Times New Roman"/>
                <w:i/>
                <w:iCs/>
                <w:color w:val="808080" w:themeColor="background1" w:themeShade="80"/>
              </w:rPr>
            </w:pPr>
            <w:r w:rsidRPr="00D62BF9">
              <w:rPr>
                <w:rFonts w:cs="Times New Roman"/>
                <w:i/>
                <w:iCs/>
                <w:color w:val="808080" w:themeColor="background1" w:themeShade="80"/>
              </w:rPr>
              <w:t>Duly budget all cost components and keep them within thresholds.</w:t>
            </w:r>
          </w:p>
          <w:p w14:paraId="2CE58D1F" w14:textId="77777777" w:rsidR="008D6863" w:rsidRPr="00D62BF9" w:rsidRDefault="008D6863" w:rsidP="008D6863">
            <w:pPr>
              <w:numPr>
                <w:ilvl w:val="0"/>
                <w:numId w:val="8"/>
              </w:numPr>
              <w:spacing w:before="40" w:after="160" w:line="240" w:lineRule="auto"/>
              <w:contextualSpacing/>
              <w:rPr>
                <w:rFonts w:cs="Times New Roman"/>
                <w:i/>
                <w:iCs/>
                <w:color w:val="808080" w:themeColor="background1" w:themeShade="80"/>
              </w:rPr>
            </w:pPr>
            <w:r w:rsidRPr="00D62BF9">
              <w:rPr>
                <w:rFonts w:cs="Times New Roman"/>
                <w:i/>
                <w:iCs/>
                <w:color w:val="808080" w:themeColor="background1" w:themeShade="80"/>
              </w:rPr>
              <w:t>Present the costs by component and/or phase of the Project in the budget.</w:t>
            </w:r>
          </w:p>
          <w:p w14:paraId="7D63B207" w14:textId="77777777" w:rsidR="008D6863" w:rsidRPr="00D62BF9" w:rsidRDefault="008D6863" w:rsidP="008D6863">
            <w:pPr>
              <w:numPr>
                <w:ilvl w:val="0"/>
                <w:numId w:val="8"/>
              </w:numPr>
              <w:spacing w:before="40" w:after="160" w:line="240" w:lineRule="auto"/>
              <w:contextualSpacing/>
              <w:rPr>
                <w:rFonts w:cs="Times New Roman"/>
                <w:i/>
                <w:iCs/>
                <w:color w:val="808080" w:themeColor="background1" w:themeShade="80"/>
              </w:rPr>
            </w:pPr>
            <w:r w:rsidRPr="00D62BF9">
              <w:rPr>
                <w:rFonts w:cs="Times New Roman"/>
                <w:i/>
                <w:iCs/>
                <w:color w:val="808080" w:themeColor="background1" w:themeShade="80"/>
              </w:rPr>
              <w:t>Match the cost components with the sources of funds in the financing plan.</w:t>
            </w:r>
          </w:p>
          <w:p w14:paraId="74B1B997" w14:textId="77777777" w:rsidR="008D6863" w:rsidRPr="00D62BF9" w:rsidRDefault="008D6863" w:rsidP="008D6863">
            <w:pPr>
              <w:numPr>
                <w:ilvl w:val="0"/>
                <w:numId w:val="8"/>
              </w:numPr>
              <w:spacing w:before="40" w:after="160" w:line="240" w:lineRule="auto"/>
              <w:contextualSpacing/>
              <w:rPr>
                <w:rFonts w:cs="Times New Roman"/>
                <w:i/>
                <w:iCs/>
                <w:color w:val="808080" w:themeColor="background1" w:themeShade="80"/>
              </w:rPr>
            </w:pPr>
            <w:r w:rsidRPr="00D62BF9">
              <w:rPr>
                <w:rFonts w:cs="Times New Roman"/>
                <w:i/>
                <w:iCs/>
                <w:color w:val="808080" w:themeColor="background1" w:themeShade="80"/>
              </w:rPr>
              <w:t>Complete this section with the LFI.</w:t>
            </w:r>
          </w:p>
        </w:tc>
      </w:tr>
      <w:tr w:rsidR="008D6863" w:rsidRPr="00D62BF9" w14:paraId="72C40BBE" w14:textId="77777777" w:rsidTr="00691E2F">
        <w:trPr>
          <w:trHeight w:val="287"/>
        </w:trPr>
        <w:tc>
          <w:tcPr>
            <w:tcW w:w="273" w:type="pct"/>
            <w:vMerge/>
            <w:shd w:val="clear" w:color="auto" w:fill="auto"/>
            <w:vAlign w:val="center"/>
          </w:tcPr>
          <w:p w14:paraId="1B3FA3A2" w14:textId="77777777" w:rsidR="008D6863" w:rsidRPr="00D62BF9" w:rsidRDefault="008D6863" w:rsidP="00691E2F">
            <w:pPr>
              <w:spacing w:before="40" w:line="240" w:lineRule="auto"/>
              <w:jc w:val="center"/>
              <w:rPr>
                <w:rFonts w:eastAsia="Times New Roman" w:cs="Times New Roman"/>
                <w:b/>
                <w:lang w:eastAsia="en-GB"/>
              </w:rPr>
            </w:pPr>
          </w:p>
        </w:tc>
        <w:tc>
          <w:tcPr>
            <w:tcW w:w="4727" w:type="pct"/>
            <w:gridSpan w:val="7"/>
          </w:tcPr>
          <w:p w14:paraId="737536CB" w14:textId="77777777" w:rsidR="008D6863" w:rsidRPr="00D62BF9" w:rsidRDefault="008D6863" w:rsidP="00691E2F">
            <w:pPr>
              <w:tabs>
                <w:tab w:val="left" w:pos="340"/>
                <w:tab w:val="left" w:pos="567"/>
              </w:tabs>
              <w:spacing w:before="40" w:line="240" w:lineRule="auto"/>
              <w:jc w:val="left"/>
              <w:rPr>
                <w:rFonts w:eastAsia="Times New Roman" w:cs="Times New Roman"/>
                <w:b/>
                <w:lang w:eastAsia="en-GB"/>
              </w:rPr>
            </w:pPr>
            <w:r w:rsidRPr="00D62BF9">
              <w:rPr>
                <w:rFonts w:eastAsia="Times New Roman" w:cs="Times New Roman"/>
                <w:b/>
                <w:lang w:eastAsia="en-GB"/>
              </w:rPr>
              <w:t>Indicative total project budget (cost breakdown)</w:t>
            </w:r>
          </w:p>
        </w:tc>
      </w:tr>
      <w:tr w:rsidR="008D6863" w:rsidRPr="00D62BF9" w14:paraId="274518F3" w14:textId="77777777" w:rsidTr="00691E2F">
        <w:tc>
          <w:tcPr>
            <w:tcW w:w="273" w:type="pct"/>
            <w:vMerge/>
            <w:shd w:val="clear" w:color="auto" w:fill="auto"/>
            <w:vAlign w:val="center"/>
          </w:tcPr>
          <w:p w14:paraId="66037DEB" w14:textId="77777777" w:rsidR="008D6863" w:rsidRPr="00D62BF9" w:rsidRDefault="008D6863" w:rsidP="00691E2F">
            <w:pPr>
              <w:spacing w:before="40" w:line="240" w:lineRule="auto"/>
              <w:jc w:val="center"/>
              <w:rPr>
                <w:rFonts w:eastAsia="Times New Roman" w:cs="Times New Roman"/>
                <w:b/>
                <w:lang w:eastAsia="en-GB"/>
              </w:rPr>
            </w:pPr>
          </w:p>
        </w:tc>
        <w:tc>
          <w:tcPr>
            <w:tcW w:w="645" w:type="pct"/>
            <w:gridSpan w:val="2"/>
          </w:tcPr>
          <w:p w14:paraId="2F0290FD"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Cost component</w:t>
            </w:r>
          </w:p>
          <w:p w14:paraId="108113FA"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number</w:t>
            </w:r>
          </w:p>
        </w:tc>
        <w:tc>
          <w:tcPr>
            <w:tcW w:w="1405" w:type="pct"/>
            <w:shd w:val="clear" w:color="auto" w:fill="auto"/>
          </w:tcPr>
          <w:p w14:paraId="42E81E09"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 xml:space="preserve">Cost component </w:t>
            </w:r>
          </w:p>
          <w:p w14:paraId="5DD50C4B"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description</w:t>
            </w:r>
          </w:p>
        </w:tc>
        <w:tc>
          <w:tcPr>
            <w:tcW w:w="690" w:type="pct"/>
            <w:vAlign w:val="center"/>
          </w:tcPr>
          <w:p w14:paraId="51458EF5" w14:textId="77777777" w:rsidR="008D6863" w:rsidRPr="00D62BF9" w:rsidRDefault="008D6863" w:rsidP="00691E2F">
            <w:pPr>
              <w:tabs>
                <w:tab w:val="left" w:pos="340"/>
                <w:tab w:val="left" w:pos="567"/>
              </w:tabs>
              <w:spacing w:before="40" w:line="240" w:lineRule="auto"/>
              <w:jc w:val="center"/>
              <w:rPr>
                <w:rFonts w:eastAsia="Times New Roman" w:cs="Times New Roman"/>
                <w:b/>
                <w:lang w:eastAsia="en-GB"/>
              </w:rPr>
            </w:pPr>
            <w:r w:rsidRPr="00D62BF9">
              <w:rPr>
                <w:rFonts w:eastAsia="Times New Roman" w:cs="Times New Roman"/>
                <w:b/>
                <w:lang w:eastAsia="en-GB"/>
              </w:rPr>
              <w:t xml:space="preserve">Total costs </w:t>
            </w:r>
            <w:r w:rsidRPr="00D62BF9">
              <w:rPr>
                <w:rFonts w:eastAsia="Times New Roman" w:cs="Times New Roman"/>
                <w:b/>
                <w:lang w:eastAsia="en-GB"/>
              </w:rPr>
              <w:br/>
              <w:t>(€)</w:t>
            </w:r>
          </w:p>
          <w:p w14:paraId="748A348D" w14:textId="77777777" w:rsidR="008D6863" w:rsidRPr="00D62BF9" w:rsidRDefault="008D6863" w:rsidP="00691E2F">
            <w:pPr>
              <w:tabs>
                <w:tab w:val="left" w:pos="340"/>
                <w:tab w:val="left" w:pos="567"/>
              </w:tabs>
              <w:spacing w:before="40" w:line="240" w:lineRule="auto"/>
              <w:jc w:val="center"/>
              <w:rPr>
                <w:rFonts w:eastAsia="Times New Roman" w:cs="Times New Roman"/>
                <w:i/>
                <w:lang w:eastAsia="en-GB"/>
              </w:rPr>
            </w:pPr>
            <w:r w:rsidRPr="00D62BF9">
              <w:rPr>
                <w:rFonts w:eastAsia="Times New Roman" w:cs="Times New Roman"/>
                <w:i/>
                <w:lang w:eastAsia="en-GB"/>
              </w:rPr>
              <w:t>(A)</w:t>
            </w:r>
          </w:p>
        </w:tc>
        <w:tc>
          <w:tcPr>
            <w:tcW w:w="633" w:type="pct"/>
            <w:vAlign w:val="center"/>
          </w:tcPr>
          <w:p w14:paraId="750F0679" w14:textId="77777777" w:rsidR="008D6863" w:rsidRPr="00D62BF9" w:rsidRDefault="008D6863" w:rsidP="00691E2F">
            <w:pPr>
              <w:tabs>
                <w:tab w:val="left" w:pos="340"/>
                <w:tab w:val="left" w:pos="567"/>
              </w:tabs>
              <w:spacing w:before="40" w:line="240" w:lineRule="auto"/>
              <w:jc w:val="center"/>
              <w:rPr>
                <w:rFonts w:eastAsia="Times New Roman" w:cs="Times New Roman"/>
                <w:b/>
                <w:lang w:eastAsia="en-GB"/>
              </w:rPr>
            </w:pPr>
            <w:r w:rsidRPr="00D62BF9">
              <w:rPr>
                <w:rFonts w:eastAsia="Times New Roman" w:cs="Times New Roman"/>
                <w:b/>
                <w:lang w:eastAsia="en-GB"/>
              </w:rPr>
              <w:t>Non-eligible costs</w:t>
            </w:r>
            <w:r w:rsidRPr="00D62BF9">
              <w:rPr>
                <w:rFonts w:eastAsia="Times New Roman" w:cs="Times New Roman"/>
                <w:b/>
                <w:vertAlign w:val="superscript"/>
                <w:lang w:eastAsia="en-GB"/>
              </w:rPr>
              <w:t xml:space="preserve"> </w:t>
            </w:r>
            <w:r w:rsidRPr="00D62BF9">
              <w:rPr>
                <w:rFonts w:eastAsia="Times New Roman" w:cs="Times New Roman"/>
                <w:b/>
                <w:lang w:eastAsia="en-GB"/>
              </w:rPr>
              <w:br/>
              <w:t>(</w:t>
            </w:r>
            <w:proofErr w:type="gramStart"/>
            <w:r w:rsidRPr="00D62BF9">
              <w:rPr>
                <w:rFonts w:eastAsia="Times New Roman" w:cs="Times New Roman"/>
                <w:b/>
                <w:lang w:eastAsia="en-GB"/>
              </w:rPr>
              <w:t>€)</w:t>
            </w:r>
            <w:r w:rsidRPr="00D62BF9">
              <w:rPr>
                <w:rFonts w:eastAsia="Times New Roman" w:cs="Times New Roman"/>
                <w:b/>
                <w:vertAlign w:val="superscript"/>
                <w:lang w:eastAsia="en-GB"/>
              </w:rPr>
              <w:t>(</w:t>
            </w:r>
            <w:proofErr w:type="gramEnd"/>
            <w:r w:rsidRPr="00D62BF9">
              <w:rPr>
                <w:rFonts w:eastAsia="Times New Roman" w:cs="Times New Roman"/>
                <w:b/>
                <w:vertAlign w:val="superscript"/>
                <w:lang w:eastAsia="en-GB"/>
              </w:rPr>
              <w:t>a)</w:t>
            </w:r>
          </w:p>
          <w:p w14:paraId="5C783688" w14:textId="77777777" w:rsidR="008D6863" w:rsidRPr="00D62BF9" w:rsidRDefault="008D6863" w:rsidP="00691E2F">
            <w:pPr>
              <w:tabs>
                <w:tab w:val="left" w:pos="340"/>
                <w:tab w:val="left" w:pos="567"/>
              </w:tabs>
              <w:spacing w:before="40" w:line="240" w:lineRule="auto"/>
              <w:jc w:val="center"/>
              <w:rPr>
                <w:rFonts w:eastAsia="Times New Roman" w:cs="Times New Roman"/>
                <w:i/>
                <w:lang w:eastAsia="en-GB"/>
              </w:rPr>
            </w:pPr>
            <w:r w:rsidRPr="00D62BF9">
              <w:rPr>
                <w:rFonts w:eastAsia="Times New Roman" w:cs="Times New Roman"/>
                <w:i/>
                <w:lang w:eastAsia="en-GB"/>
              </w:rPr>
              <w:t>(B)</w:t>
            </w:r>
          </w:p>
        </w:tc>
        <w:tc>
          <w:tcPr>
            <w:tcW w:w="1353" w:type="pct"/>
            <w:gridSpan w:val="2"/>
            <w:vAlign w:val="center"/>
          </w:tcPr>
          <w:p w14:paraId="0AD0F2E0" w14:textId="77777777" w:rsidR="008D6863" w:rsidRPr="00D62BF9" w:rsidRDefault="008D6863" w:rsidP="00691E2F">
            <w:pPr>
              <w:tabs>
                <w:tab w:val="left" w:pos="340"/>
                <w:tab w:val="left" w:pos="567"/>
              </w:tabs>
              <w:spacing w:before="40" w:line="240" w:lineRule="auto"/>
              <w:jc w:val="center"/>
              <w:rPr>
                <w:rFonts w:eastAsia="Times New Roman" w:cs="Times New Roman"/>
                <w:b/>
                <w:lang w:eastAsia="en-GB"/>
              </w:rPr>
            </w:pPr>
            <w:r w:rsidRPr="00D62BF9">
              <w:rPr>
                <w:rFonts w:eastAsia="Times New Roman" w:cs="Times New Roman"/>
                <w:b/>
                <w:lang w:eastAsia="en-GB"/>
              </w:rPr>
              <w:t xml:space="preserve">Eligible </w:t>
            </w:r>
            <w:r w:rsidRPr="00D62BF9">
              <w:rPr>
                <w:rFonts w:eastAsia="Times New Roman" w:cs="Times New Roman"/>
                <w:b/>
                <w:lang w:eastAsia="en-GB"/>
              </w:rPr>
              <w:br/>
              <w:t>costs</w:t>
            </w:r>
          </w:p>
          <w:p w14:paraId="0D022B55" w14:textId="77777777" w:rsidR="008D6863" w:rsidRPr="00D62BF9" w:rsidRDefault="008D6863" w:rsidP="00691E2F">
            <w:pPr>
              <w:tabs>
                <w:tab w:val="left" w:pos="340"/>
                <w:tab w:val="left" w:pos="567"/>
              </w:tabs>
              <w:spacing w:before="40" w:line="240" w:lineRule="auto"/>
              <w:jc w:val="center"/>
              <w:rPr>
                <w:rFonts w:eastAsia="Times New Roman" w:cs="Times New Roman"/>
                <w:i/>
                <w:lang w:eastAsia="en-GB"/>
              </w:rPr>
            </w:pPr>
            <w:r w:rsidRPr="00D62BF9">
              <w:rPr>
                <w:rFonts w:eastAsia="Times New Roman" w:cs="Times New Roman"/>
                <w:b/>
                <w:lang w:eastAsia="en-GB"/>
              </w:rPr>
              <w:t>(</w:t>
            </w:r>
            <w:proofErr w:type="gramStart"/>
            <w:r w:rsidRPr="00D62BF9">
              <w:rPr>
                <w:rFonts w:eastAsia="Times New Roman" w:cs="Times New Roman"/>
                <w:b/>
                <w:lang w:eastAsia="en-GB"/>
              </w:rPr>
              <w:t>€)</w:t>
            </w:r>
            <w:r w:rsidRPr="00D62BF9">
              <w:rPr>
                <w:rFonts w:eastAsia="Times New Roman" w:cs="Times New Roman"/>
                <w:b/>
                <w:vertAlign w:val="superscript"/>
                <w:lang w:eastAsia="en-GB"/>
              </w:rPr>
              <w:t>(</w:t>
            </w:r>
            <w:proofErr w:type="gramEnd"/>
            <w:r w:rsidRPr="00D62BF9">
              <w:rPr>
                <w:rFonts w:eastAsia="Times New Roman" w:cs="Times New Roman"/>
                <w:b/>
                <w:vertAlign w:val="superscript"/>
                <w:lang w:eastAsia="en-GB"/>
              </w:rPr>
              <w:t>a)</w:t>
            </w:r>
            <w:r w:rsidRPr="00D62BF9">
              <w:rPr>
                <w:rFonts w:eastAsia="Times New Roman" w:cs="Times New Roman"/>
                <w:b/>
                <w:lang w:eastAsia="en-GB"/>
              </w:rPr>
              <w:br/>
            </w:r>
            <w:r w:rsidRPr="00D62BF9">
              <w:rPr>
                <w:rFonts w:eastAsia="Times New Roman" w:cs="Times New Roman"/>
                <w:i/>
                <w:lang w:eastAsia="en-GB"/>
              </w:rPr>
              <w:t>(C)=(A)-(B)</w:t>
            </w:r>
          </w:p>
        </w:tc>
      </w:tr>
      <w:tr w:rsidR="008D6863" w:rsidRPr="00D62BF9" w14:paraId="2AADFB08" w14:textId="77777777" w:rsidTr="00691E2F">
        <w:trPr>
          <w:trHeight w:val="224"/>
        </w:trPr>
        <w:tc>
          <w:tcPr>
            <w:tcW w:w="273" w:type="pct"/>
            <w:vMerge/>
            <w:shd w:val="clear" w:color="auto" w:fill="auto"/>
          </w:tcPr>
          <w:p w14:paraId="20DAD72E"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067DBC55"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1</w:t>
            </w:r>
          </w:p>
        </w:tc>
        <w:tc>
          <w:tcPr>
            <w:tcW w:w="1405" w:type="pct"/>
            <w:shd w:val="clear" w:color="auto" w:fill="auto"/>
            <w:vAlign w:val="center"/>
          </w:tcPr>
          <w:p w14:paraId="20AEBA55"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Planning/design (permits) fees </w:t>
            </w:r>
          </w:p>
        </w:tc>
        <w:tc>
          <w:tcPr>
            <w:tcW w:w="690" w:type="pct"/>
          </w:tcPr>
          <w:p w14:paraId="6A2F2438"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[insert amount]</w:t>
            </w:r>
          </w:p>
        </w:tc>
        <w:tc>
          <w:tcPr>
            <w:tcW w:w="633" w:type="pct"/>
          </w:tcPr>
          <w:p w14:paraId="2D8D7447"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[insert amount]</w:t>
            </w:r>
          </w:p>
        </w:tc>
        <w:tc>
          <w:tcPr>
            <w:tcW w:w="1353" w:type="pct"/>
            <w:gridSpan w:val="2"/>
          </w:tcPr>
          <w:p w14:paraId="26B28BE8"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[filled in automatically in MIS]</w:t>
            </w:r>
          </w:p>
        </w:tc>
      </w:tr>
      <w:tr w:rsidR="008D6863" w:rsidRPr="00D62BF9" w14:paraId="401A78AD" w14:textId="77777777" w:rsidTr="00691E2F">
        <w:trPr>
          <w:trHeight w:val="251"/>
        </w:trPr>
        <w:tc>
          <w:tcPr>
            <w:tcW w:w="273" w:type="pct"/>
            <w:vMerge/>
            <w:shd w:val="clear" w:color="auto" w:fill="auto"/>
          </w:tcPr>
          <w:p w14:paraId="6F841AC6"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3A0418F6"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2</w:t>
            </w:r>
          </w:p>
        </w:tc>
        <w:tc>
          <w:tcPr>
            <w:tcW w:w="1405" w:type="pct"/>
            <w:shd w:val="clear" w:color="auto" w:fill="auto"/>
            <w:vAlign w:val="center"/>
          </w:tcPr>
          <w:p w14:paraId="4A3E7919"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Land purchase</w:t>
            </w:r>
          </w:p>
        </w:tc>
        <w:tc>
          <w:tcPr>
            <w:tcW w:w="690" w:type="pct"/>
          </w:tcPr>
          <w:p w14:paraId="59B884DA"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16CD980F"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1353" w:type="pct"/>
            <w:gridSpan w:val="2"/>
          </w:tcPr>
          <w:p w14:paraId="684F2A66"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4AA21F0C" w14:textId="77777777" w:rsidTr="00691E2F">
        <w:trPr>
          <w:trHeight w:val="251"/>
        </w:trPr>
        <w:tc>
          <w:tcPr>
            <w:tcW w:w="273" w:type="pct"/>
            <w:vMerge/>
            <w:shd w:val="clear" w:color="auto" w:fill="auto"/>
          </w:tcPr>
          <w:p w14:paraId="529454B8"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1F8308D0"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3</w:t>
            </w:r>
          </w:p>
        </w:tc>
        <w:tc>
          <w:tcPr>
            <w:tcW w:w="1405" w:type="pct"/>
            <w:shd w:val="clear" w:color="auto" w:fill="auto"/>
            <w:vAlign w:val="center"/>
          </w:tcPr>
          <w:p w14:paraId="00F5D19B"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Technical assistance for project preparation (e.g. masterplan, pre-feasibility study, feasibility study, ESIA, detailed design, tender documents, procurement procedures)</w:t>
            </w:r>
          </w:p>
        </w:tc>
        <w:tc>
          <w:tcPr>
            <w:tcW w:w="690" w:type="pct"/>
          </w:tcPr>
          <w:p w14:paraId="7176EA11"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79FE884F"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1353" w:type="pct"/>
            <w:gridSpan w:val="2"/>
          </w:tcPr>
          <w:p w14:paraId="34C026ED"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7E44A951" w14:textId="77777777" w:rsidTr="00691E2F">
        <w:trPr>
          <w:trHeight w:val="251"/>
        </w:trPr>
        <w:tc>
          <w:tcPr>
            <w:tcW w:w="273" w:type="pct"/>
            <w:vMerge/>
            <w:shd w:val="clear" w:color="auto" w:fill="auto"/>
          </w:tcPr>
          <w:p w14:paraId="488DFE1A"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0A5A171F"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4</w:t>
            </w:r>
          </w:p>
        </w:tc>
        <w:tc>
          <w:tcPr>
            <w:tcW w:w="1405" w:type="pct"/>
            <w:shd w:val="clear" w:color="auto" w:fill="auto"/>
            <w:vAlign w:val="center"/>
          </w:tcPr>
          <w:p w14:paraId="3D35B46A"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Technical assistance for project implementation (e.g. supervision of works, project management)</w:t>
            </w:r>
          </w:p>
        </w:tc>
        <w:tc>
          <w:tcPr>
            <w:tcW w:w="690" w:type="pct"/>
          </w:tcPr>
          <w:p w14:paraId="50570A2B"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362DEE49"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1353" w:type="pct"/>
            <w:gridSpan w:val="2"/>
          </w:tcPr>
          <w:p w14:paraId="1B1B381E"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4CF3636E" w14:textId="77777777" w:rsidTr="00691E2F">
        <w:trPr>
          <w:trHeight w:val="260"/>
        </w:trPr>
        <w:tc>
          <w:tcPr>
            <w:tcW w:w="273" w:type="pct"/>
            <w:vMerge/>
            <w:shd w:val="clear" w:color="auto" w:fill="auto"/>
          </w:tcPr>
          <w:p w14:paraId="2B208123"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1906E72C"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5</w:t>
            </w:r>
          </w:p>
        </w:tc>
        <w:tc>
          <w:tcPr>
            <w:tcW w:w="1405" w:type="pct"/>
            <w:shd w:val="clear" w:color="auto" w:fill="auto"/>
            <w:vAlign w:val="center"/>
          </w:tcPr>
          <w:p w14:paraId="38DF3317"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Works (Building and </w:t>
            </w:r>
            <w:proofErr w:type="gramStart"/>
            <w:r w:rsidRPr="00D62BF9">
              <w:rPr>
                <w:rFonts w:eastAsia="Times New Roman" w:cs="Times New Roman"/>
                <w:lang w:eastAsia="en-GB"/>
              </w:rPr>
              <w:t>construction)</w:t>
            </w:r>
            <w:r w:rsidRPr="00D62BF9">
              <w:rPr>
                <w:rFonts w:eastAsia="Times New Roman" w:cs="Times New Roman"/>
                <w:vertAlign w:val="superscript"/>
                <w:lang w:eastAsia="en-GB"/>
              </w:rPr>
              <w:t>(</w:t>
            </w:r>
            <w:proofErr w:type="gramEnd"/>
            <w:r w:rsidRPr="00D62BF9">
              <w:rPr>
                <w:rFonts w:eastAsia="Times New Roman" w:cs="Times New Roman"/>
                <w:vertAlign w:val="superscript"/>
                <w:lang w:eastAsia="en-GB"/>
              </w:rPr>
              <w:t>b)</w:t>
            </w:r>
          </w:p>
        </w:tc>
        <w:tc>
          <w:tcPr>
            <w:tcW w:w="690" w:type="pct"/>
          </w:tcPr>
          <w:p w14:paraId="65B7C45B"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55F4D071"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1353" w:type="pct"/>
            <w:gridSpan w:val="2"/>
          </w:tcPr>
          <w:p w14:paraId="2BED62C8"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647D68FF" w14:textId="77777777" w:rsidTr="00691E2F">
        <w:trPr>
          <w:trHeight w:val="260"/>
        </w:trPr>
        <w:tc>
          <w:tcPr>
            <w:tcW w:w="273" w:type="pct"/>
            <w:vMerge/>
            <w:shd w:val="clear" w:color="auto" w:fill="auto"/>
          </w:tcPr>
          <w:p w14:paraId="303A4575"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468772D1"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6</w:t>
            </w:r>
          </w:p>
        </w:tc>
        <w:tc>
          <w:tcPr>
            <w:tcW w:w="1405" w:type="pct"/>
            <w:shd w:val="clear" w:color="auto" w:fill="auto"/>
            <w:vAlign w:val="center"/>
          </w:tcPr>
          <w:p w14:paraId="554CA98B"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Supply (Plant and machinery)</w:t>
            </w:r>
            <w:r w:rsidRPr="00D62BF9">
              <w:rPr>
                <w:rFonts w:eastAsia="Times New Roman" w:cs="Times New Roman"/>
                <w:vertAlign w:val="superscript"/>
                <w:lang w:eastAsia="en-GB"/>
              </w:rPr>
              <w:t xml:space="preserve"> (b)</w:t>
            </w:r>
          </w:p>
        </w:tc>
        <w:tc>
          <w:tcPr>
            <w:tcW w:w="690" w:type="pct"/>
          </w:tcPr>
          <w:p w14:paraId="79112FBB"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23610AE7"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1353" w:type="pct"/>
            <w:gridSpan w:val="2"/>
          </w:tcPr>
          <w:p w14:paraId="5CEBFE08"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5070863C" w14:textId="77777777" w:rsidTr="00691E2F">
        <w:trPr>
          <w:trHeight w:val="197"/>
        </w:trPr>
        <w:tc>
          <w:tcPr>
            <w:tcW w:w="273" w:type="pct"/>
            <w:vMerge/>
            <w:shd w:val="clear" w:color="auto" w:fill="auto"/>
          </w:tcPr>
          <w:p w14:paraId="3A31F4A6"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2983615E"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7</w:t>
            </w:r>
          </w:p>
        </w:tc>
        <w:tc>
          <w:tcPr>
            <w:tcW w:w="1405" w:type="pct"/>
            <w:shd w:val="clear" w:color="auto" w:fill="auto"/>
            <w:vAlign w:val="center"/>
          </w:tcPr>
          <w:p w14:paraId="303B1D8E"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Contingencies</w:t>
            </w:r>
            <w:r w:rsidRPr="00D62BF9">
              <w:rPr>
                <w:rFonts w:eastAsia="Times New Roman" w:cs="Times New Roman"/>
                <w:vertAlign w:val="superscript"/>
                <w:lang w:eastAsia="en-GB"/>
              </w:rPr>
              <w:t>(c)</w:t>
            </w:r>
          </w:p>
        </w:tc>
        <w:tc>
          <w:tcPr>
            <w:tcW w:w="690" w:type="pct"/>
          </w:tcPr>
          <w:p w14:paraId="66E99239"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299B730B"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1353" w:type="pct"/>
            <w:gridSpan w:val="2"/>
          </w:tcPr>
          <w:p w14:paraId="4B993AC5"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052E5B90" w14:textId="77777777" w:rsidTr="00691E2F">
        <w:trPr>
          <w:trHeight w:val="197"/>
        </w:trPr>
        <w:tc>
          <w:tcPr>
            <w:tcW w:w="273" w:type="pct"/>
            <w:vMerge/>
            <w:shd w:val="clear" w:color="auto" w:fill="auto"/>
          </w:tcPr>
          <w:p w14:paraId="07DA9081" w14:textId="77777777" w:rsidR="008D6863" w:rsidRPr="00D62BF9" w:rsidRDefault="008D6863" w:rsidP="00691E2F">
            <w:pPr>
              <w:spacing w:before="40" w:line="240" w:lineRule="auto"/>
              <w:jc w:val="center"/>
              <w:rPr>
                <w:rFonts w:eastAsia="Times New Roman" w:cs="Times New Roman"/>
                <w:lang w:eastAsia="en-GB"/>
              </w:rPr>
            </w:pPr>
          </w:p>
        </w:tc>
        <w:tc>
          <w:tcPr>
            <w:tcW w:w="645" w:type="pct"/>
            <w:gridSpan w:val="2"/>
          </w:tcPr>
          <w:p w14:paraId="66E65D22"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8</w:t>
            </w:r>
          </w:p>
        </w:tc>
        <w:tc>
          <w:tcPr>
            <w:tcW w:w="1405" w:type="pct"/>
            <w:shd w:val="clear" w:color="auto" w:fill="auto"/>
            <w:vAlign w:val="center"/>
          </w:tcPr>
          <w:p w14:paraId="2E8FCB00" w14:textId="77777777" w:rsidR="008D6863" w:rsidRPr="00D62BF9" w:rsidRDefault="008D6863" w:rsidP="00691E2F">
            <w:pPr>
              <w:spacing w:before="40" w:line="240" w:lineRule="auto"/>
              <w:jc w:val="left"/>
              <w:rPr>
                <w:rFonts w:eastAsia="Times New Roman" w:cs="Times New Roman"/>
                <w:vertAlign w:val="superscript"/>
                <w:lang w:eastAsia="en-GB"/>
              </w:rPr>
            </w:pPr>
            <w:r w:rsidRPr="00D62BF9">
              <w:rPr>
                <w:rFonts w:eastAsia="Times New Roman" w:cs="Times New Roman"/>
                <w:lang w:eastAsia="en-GB"/>
              </w:rPr>
              <w:t xml:space="preserve">Other (e.g. project design review/verification by review </w:t>
            </w:r>
            <w:proofErr w:type="gramStart"/>
            <w:r w:rsidRPr="00D62BF9">
              <w:rPr>
                <w:rFonts w:eastAsia="Times New Roman" w:cs="Times New Roman"/>
                <w:lang w:eastAsia="en-GB"/>
              </w:rPr>
              <w:t>committee)</w:t>
            </w:r>
            <w:r w:rsidRPr="00D62BF9">
              <w:rPr>
                <w:rFonts w:eastAsia="Times New Roman" w:cs="Times New Roman"/>
                <w:vertAlign w:val="superscript"/>
                <w:lang w:eastAsia="en-GB"/>
              </w:rPr>
              <w:t>(</w:t>
            </w:r>
            <w:proofErr w:type="gramEnd"/>
            <w:r w:rsidRPr="00D62BF9">
              <w:rPr>
                <w:rFonts w:eastAsia="Times New Roman" w:cs="Times New Roman"/>
                <w:vertAlign w:val="superscript"/>
                <w:lang w:eastAsia="en-GB"/>
              </w:rPr>
              <w:t>d)</w:t>
            </w:r>
          </w:p>
        </w:tc>
        <w:tc>
          <w:tcPr>
            <w:tcW w:w="690" w:type="pct"/>
          </w:tcPr>
          <w:p w14:paraId="5D6B9D2F"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0479FA48"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1353" w:type="pct"/>
            <w:gridSpan w:val="2"/>
          </w:tcPr>
          <w:p w14:paraId="56834657"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5FB0F13A" w14:textId="77777777" w:rsidTr="00691E2F">
        <w:trPr>
          <w:trHeight w:val="285"/>
        </w:trPr>
        <w:tc>
          <w:tcPr>
            <w:tcW w:w="273" w:type="pct"/>
            <w:vMerge/>
            <w:shd w:val="clear" w:color="auto" w:fill="auto"/>
            <w:vAlign w:val="center"/>
          </w:tcPr>
          <w:p w14:paraId="5E7B62A0"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3E83809F" w14:textId="77777777" w:rsidR="008D6863" w:rsidRPr="00D62BF9" w:rsidRDefault="008D6863" w:rsidP="00691E2F">
            <w:pPr>
              <w:spacing w:before="40" w:line="240" w:lineRule="auto"/>
              <w:jc w:val="right"/>
              <w:rPr>
                <w:rFonts w:eastAsia="Times New Roman" w:cs="Times New Roman"/>
                <w:b/>
                <w:lang w:eastAsia="en-GB"/>
              </w:rPr>
            </w:pPr>
            <w:r w:rsidRPr="00D62BF9">
              <w:rPr>
                <w:rFonts w:eastAsia="Times New Roman" w:cs="Times New Roman"/>
                <w:b/>
                <w:lang w:eastAsia="en-GB"/>
              </w:rPr>
              <w:t>Total project cost</w:t>
            </w:r>
          </w:p>
        </w:tc>
        <w:tc>
          <w:tcPr>
            <w:tcW w:w="690" w:type="pct"/>
            <w:shd w:val="clear" w:color="auto" w:fill="F2F2F2"/>
            <w:vAlign w:val="center"/>
          </w:tcPr>
          <w:p w14:paraId="55EA2E33"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[filled in automatically in MIS]</w:t>
            </w:r>
          </w:p>
        </w:tc>
        <w:tc>
          <w:tcPr>
            <w:tcW w:w="633" w:type="pct"/>
            <w:shd w:val="clear" w:color="auto" w:fill="F2F2F2"/>
            <w:vAlign w:val="center"/>
          </w:tcPr>
          <w:p w14:paraId="13FB3D96"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[filled in automatically in MIS]</w:t>
            </w:r>
          </w:p>
        </w:tc>
        <w:tc>
          <w:tcPr>
            <w:tcW w:w="1353" w:type="pct"/>
            <w:gridSpan w:val="2"/>
            <w:shd w:val="clear" w:color="auto" w:fill="F2F2F2"/>
            <w:vAlign w:val="center"/>
          </w:tcPr>
          <w:p w14:paraId="28765BEA"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[filled in automatically in MIS]</w:t>
            </w:r>
          </w:p>
        </w:tc>
      </w:tr>
      <w:tr w:rsidR="008D6863" w:rsidRPr="00D62BF9" w14:paraId="79B5D86C" w14:textId="77777777" w:rsidTr="00691E2F">
        <w:trPr>
          <w:trHeight w:val="189"/>
        </w:trPr>
        <w:tc>
          <w:tcPr>
            <w:tcW w:w="273" w:type="pct"/>
            <w:vMerge/>
            <w:shd w:val="clear" w:color="auto" w:fill="FFFFFF"/>
            <w:vAlign w:val="center"/>
          </w:tcPr>
          <w:p w14:paraId="22233A61" w14:textId="77777777" w:rsidR="008D6863" w:rsidRPr="00D62BF9" w:rsidRDefault="008D6863" w:rsidP="00691E2F">
            <w:pPr>
              <w:spacing w:before="40" w:line="240" w:lineRule="auto"/>
              <w:jc w:val="left"/>
              <w:rPr>
                <w:rFonts w:eastAsia="Times New Roman" w:cs="Times New Roman"/>
                <w:b/>
                <w:lang w:eastAsia="en-GB"/>
              </w:rPr>
            </w:pPr>
          </w:p>
        </w:tc>
        <w:tc>
          <w:tcPr>
            <w:tcW w:w="4006" w:type="pct"/>
            <w:gridSpan w:val="6"/>
            <w:shd w:val="clear" w:color="auto" w:fill="BFBFBF"/>
          </w:tcPr>
          <w:p w14:paraId="3C835BD4" w14:textId="77777777" w:rsidR="008D6863" w:rsidRPr="00D62BF9" w:rsidRDefault="008D6863" w:rsidP="00691E2F">
            <w:pPr>
              <w:tabs>
                <w:tab w:val="left" w:pos="340"/>
                <w:tab w:val="left" w:pos="567"/>
              </w:tabs>
              <w:spacing w:before="40" w:line="240" w:lineRule="auto"/>
              <w:jc w:val="left"/>
              <w:rPr>
                <w:rFonts w:eastAsia="Times New Roman" w:cs="Times New Roman"/>
                <w:b/>
                <w:lang w:eastAsia="en-GB"/>
              </w:rPr>
            </w:pPr>
            <w:r w:rsidRPr="00D62BF9">
              <w:rPr>
                <w:rFonts w:eastAsia="Times New Roman" w:cs="Times New Roman"/>
                <w:b/>
                <w:lang w:eastAsia="en-GB"/>
              </w:rPr>
              <w:t>Financing plan</w:t>
            </w:r>
          </w:p>
        </w:tc>
        <w:tc>
          <w:tcPr>
            <w:tcW w:w="720" w:type="pct"/>
            <w:shd w:val="clear" w:color="auto" w:fill="BFBFBF"/>
          </w:tcPr>
          <w:p w14:paraId="16669D86" w14:textId="77777777" w:rsidR="008D6863" w:rsidRPr="00D62BF9" w:rsidRDefault="008D6863" w:rsidP="00691E2F">
            <w:pPr>
              <w:tabs>
                <w:tab w:val="left" w:pos="340"/>
                <w:tab w:val="left" w:pos="567"/>
              </w:tabs>
              <w:spacing w:before="40" w:line="240" w:lineRule="auto"/>
              <w:jc w:val="left"/>
              <w:rPr>
                <w:rFonts w:eastAsia="Times New Roman" w:cs="Times New Roman"/>
                <w:b/>
                <w:lang w:eastAsia="en-GB"/>
              </w:rPr>
            </w:pPr>
          </w:p>
        </w:tc>
      </w:tr>
      <w:tr w:rsidR="008D6863" w:rsidRPr="00D62BF9" w14:paraId="270CE147" w14:textId="77777777" w:rsidTr="00691E2F">
        <w:trPr>
          <w:trHeight w:val="234"/>
        </w:trPr>
        <w:tc>
          <w:tcPr>
            <w:tcW w:w="273" w:type="pct"/>
            <w:vMerge/>
            <w:shd w:val="clear" w:color="auto" w:fill="FFFFFF"/>
            <w:vAlign w:val="center"/>
          </w:tcPr>
          <w:p w14:paraId="503C90A8" w14:textId="77777777" w:rsidR="008D6863" w:rsidRPr="00D62BF9" w:rsidRDefault="008D6863" w:rsidP="00691E2F">
            <w:pPr>
              <w:spacing w:before="40" w:line="240" w:lineRule="auto"/>
              <w:jc w:val="left"/>
              <w:rPr>
                <w:rFonts w:eastAsia="Times New Roman" w:cs="Times New Roman"/>
                <w:b/>
                <w:lang w:eastAsia="en-GB"/>
              </w:rPr>
            </w:pPr>
          </w:p>
        </w:tc>
        <w:tc>
          <w:tcPr>
            <w:tcW w:w="2050" w:type="pct"/>
            <w:gridSpan w:val="3"/>
            <w:shd w:val="clear" w:color="auto" w:fill="F2F2F2"/>
          </w:tcPr>
          <w:p w14:paraId="3E866CC0" w14:textId="77777777" w:rsidR="008D6863" w:rsidRPr="00D62BF9" w:rsidRDefault="008D6863" w:rsidP="00691E2F">
            <w:pPr>
              <w:tabs>
                <w:tab w:val="left" w:pos="340"/>
                <w:tab w:val="left" w:pos="567"/>
              </w:tabs>
              <w:spacing w:before="40" w:line="240" w:lineRule="auto"/>
              <w:jc w:val="left"/>
              <w:rPr>
                <w:rFonts w:eastAsia="Times New Roman" w:cs="Times New Roman"/>
                <w:b/>
                <w:lang w:eastAsia="en-GB"/>
              </w:rPr>
            </w:pPr>
            <w:r w:rsidRPr="00D62BF9">
              <w:rPr>
                <w:rFonts w:eastAsia="Times New Roman" w:cs="Times New Roman"/>
                <w:b/>
                <w:lang w:eastAsia="en-GB"/>
              </w:rPr>
              <w:t>Source of funds</w:t>
            </w:r>
          </w:p>
        </w:tc>
        <w:tc>
          <w:tcPr>
            <w:tcW w:w="690" w:type="pct"/>
            <w:shd w:val="clear" w:color="auto" w:fill="F2F2F2"/>
            <w:vAlign w:val="center"/>
          </w:tcPr>
          <w:p w14:paraId="4606D4EC" w14:textId="77777777" w:rsidR="008D6863" w:rsidRPr="00D62BF9" w:rsidRDefault="008D6863" w:rsidP="00691E2F">
            <w:pPr>
              <w:tabs>
                <w:tab w:val="left" w:pos="340"/>
                <w:tab w:val="left" w:pos="567"/>
              </w:tabs>
              <w:spacing w:before="40" w:line="240" w:lineRule="auto"/>
              <w:jc w:val="center"/>
              <w:rPr>
                <w:rFonts w:eastAsia="Times New Roman" w:cs="Times New Roman"/>
                <w:b/>
                <w:color w:val="00B050"/>
                <w:lang w:eastAsia="en-GB"/>
              </w:rPr>
            </w:pPr>
            <w:r w:rsidRPr="00D62BF9">
              <w:rPr>
                <w:rFonts w:eastAsia="Times New Roman" w:cs="Times New Roman"/>
                <w:b/>
                <w:lang w:eastAsia="en-GB"/>
              </w:rPr>
              <w:t>Cost component financed</w:t>
            </w:r>
          </w:p>
        </w:tc>
        <w:tc>
          <w:tcPr>
            <w:tcW w:w="633" w:type="pct"/>
            <w:shd w:val="clear" w:color="auto" w:fill="F2F2F2"/>
            <w:vAlign w:val="center"/>
          </w:tcPr>
          <w:p w14:paraId="0F232D0A" w14:textId="77777777" w:rsidR="008D6863" w:rsidRPr="00D62BF9" w:rsidRDefault="008D6863" w:rsidP="00691E2F">
            <w:pPr>
              <w:tabs>
                <w:tab w:val="left" w:pos="340"/>
                <w:tab w:val="left" w:pos="567"/>
              </w:tabs>
              <w:spacing w:before="40" w:line="240" w:lineRule="auto"/>
              <w:jc w:val="center"/>
              <w:rPr>
                <w:rFonts w:eastAsia="Times New Roman" w:cs="Times New Roman"/>
                <w:b/>
                <w:lang w:eastAsia="en-GB"/>
              </w:rPr>
            </w:pPr>
            <w:r w:rsidRPr="00D62BF9">
              <w:rPr>
                <w:rFonts w:eastAsia="Times New Roman" w:cs="Times New Roman"/>
                <w:b/>
                <w:lang w:eastAsia="en-GB"/>
              </w:rPr>
              <w:t xml:space="preserve">Amount </w:t>
            </w:r>
            <w:r w:rsidRPr="00D62BF9">
              <w:rPr>
                <w:rFonts w:eastAsia="Times New Roman" w:cs="Times New Roman"/>
                <w:b/>
                <w:lang w:eastAsia="en-GB"/>
              </w:rPr>
              <w:br/>
              <w:t>(€)</w:t>
            </w:r>
          </w:p>
          <w:p w14:paraId="5383A12A" w14:textId="77777777" w:rsidR="008D6863" w:rsidRPr="00D62BF9" w:rsidRDefault="008D6863" w:rsidP="00691E2F">
            <w:pPr>
              <w:tabs>
                <w:tab w:val="left" w:pos="340"/>
                <w:tab w:val="left" w:pos="567"/>
              </w:tabs>
              <w:spacing w:before="40" w:line="240" w:lineRule="auto"/>
              <w:jc w:val="center"/>
              <w:rPr>
                <w:rFonts w:eastAsia="Times New Roman" w:cs="Times New Roman"/>
                <w:b/>
                <w:lang w:eastAsia="en-GB"/>
              </w:rPr>
            </w:pPr>
          </w:p>
        </w:tc>
        <w:tc>
          <w:tcPr>
            <w:tcW w:w="633" w:type="pct"/>
            <w:shd w:val="clear" w:color="auto" w:fill="F2F2F2"/>
            <w:vAlign w:val="center"/>
          </w:tcPr>
          <w:p w14:paraId="7BCA9B80" w14:textId="77777777" w:rsidR="008D6863" w:rsidRPr="00D62BF9" w:rsidRDefault="008D6863" w:rsidP="00691E2F">
            <w:pPr>
              <w:tabs>
                <w:tab w:val="left" w:pos="340"/>
                <w:tab w:val="left" w:pos="567"/>
              </w:tabs>
              <w:spacing w:before="40" w:line="240" w:lineRule="auto"/>
              <w:jc w:val="center"/>
              <w:rPr>
                <w:rFonts w:eastAsia="Times New Roman" w:cs="Times New Roman"/>
                <w:b/>
                <w:lang w:eastAsia="en-GB"/>
              </w:rPr>
            </w:pPr>
            <w:r w:rsidRPr="00D62BF9">
              <w:rPr>
                <w:rFonts w:eastAsia="Times New Roman" w:cs="Times New Roman"/>
                <w:b/>
                <w:lang w:eastAsia="en-GB"/>
              </w:rPr>
              <w:t>% / total</w:t>
            </w:r>
          </w:p>
        </w:tc>
        <w:tc>
          <w:tcPr>
            <w:tcW w:w="720" w:type="pct"/>
            <w:shd w:val="clear" w:color="auto" w:fill="F2F2F2"/>
          </w:tcPr>
          <w:p w14:paraId="26BC7623" w14:textId="77777777" w:rsidR="008D6863" w:rsidRPr="00D62BF9" w:rsidRDefault="008D6863" w:rsidP="00691E2F">
            <w:pPr>
              <w:tabs>
                <w:tab w:val="left" w:pos="340"/>
                <w:tab w:val="left" w:pos="567"/>
              </w:tabs>
              <w:spacing w:before="40" w:line="240" w:lineRule="auto"/>
              <w:jc w:val="center"/>
              <w:rPr>
                <w:rFonts w:eastAsia="Times New Roman" w:cs="Times New Roman"/>
                <w:b/>
                <w:lang w:eastAsia="en-GB"/>
              </w:rPr>
            </w:pPr>
            <w:r w:rsidRPr="00D62BF9">
              <w:rPr>
                <w:rFonts w:eastAsia="Times New Roman" w:cs="Times New Roman"/>
                <w:b/>
                <w:lang w:eastAsia="en-GB"/>
              </w:rPr>
              <w:t xml:space="preserve">Remarks </w:t>
            </w:r>
            <w:r w:rsidRPr="00D62BF9">
              <w:rPr>
                <w:rFonts w:eastAsia="Times New Roman" w:cs="Times New Roman"/>
                <w:b/>
                <w:lang w:eastAsia="en-GB"/>
              </w:rPr>
              <w:br/>
              <w:t>(i.e. Code/ Ref. of financing)</w:t>
            </w:r>
          </w:p>
        </w:tc>
      </w:tr>
      <w:tr w:rsidR="008D6863" w:rsidRPr="00D62BF9" w14:paraId="3BF8CCC9" w14:textId="77777777" w:rsidTr="00691E2F">
        <w:trPr>
          <w:trHeight w:val="251"/>
        </w:trPr>
        <w:tc>
          <w:tcPr>
            <w:tcW w:w="273" w:type="pct"/>
            <w:vMerge/>
            <w:shd w:val="clear" w:color="auto" w:fill="FFFFFF"/>
            <w:vAlign w:val="center"/>
          </w:tcPr>
          <w:p w14:paraId="342B1BFD"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74DD7F6A"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lang w:eastAsia="en-GB"/>
              </w:rPr>
              <w:t>National contribution</w:t>
            </w:r>
          </w:p>
        </w:tc>
        <w:tc>
          <w:tcPr>
            <w:tcW w:w="690" w:type="pct"/>
            <w:vAlign w:val="center"/>
          </w:tcPr>
          <w:p w14:paraId="706E02C9"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[insert the number of the cost component(s) financed]</w:t>
            </w:r>
          </w:p>
        </w:tc>
        <w:tc>
          <w:tcPr>
            <w:tcW w:w="633" w:type="pct"/>
            <w:vAlign w:val="center"/>
          </w:tcPr>
          <w:p w14:paraId="476DCDD5"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[insert amount]</w:t>
            </w:r>
          </w:p>
        </w:tc>
        <w:tc>
          <w:tcPr>
            <w:tcW w:w="633" w:type="pct"/>
            <w:vAlign w:val="center"/>
          </w:tcPr>
          <w:p w14:paraId="5A7E451C"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[filled in automatically in MIS]</w:t>
            </w:r>
          </w:p>
        </w:tc>
        <w:tc>
          <w:tcPr>
            <w:tcW w:w="720" w:type="pct"/>
          </w:tcPr>
          <w:p w14:paraId="392E301E"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[indicate the budget in which the Project is included]</w:t>
            </w:r>
          </w:p>
        </w:tc>
      </w:tr>
      <w:tr w:rsidR="008D6863" w:rsidRPr="00D62BF9" w14:paraId="041971C3" w14:textId="77777777" w:rsidTr="00691E2F">
        <w:trPr>
          <w:trHeight w:val="278"/>
        </w:trPr>
        <w:tc>
          <w:tcPr>
            <w:tcW w:w="273" w:type="pct"/>
            <w:vMerge/>
            <w:shd w:val="clear" w:color="auto" w:fill="FFFFFF"/>
            <w:vAlign w:val="center"/>
          </w:tcPr>
          <w:p w14:paraId="52D50559"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513B085D"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lang w:eastAsia="en-GB"/>
              </w:rPr>
              <w:t xml:space="preserve">IFI Loan 1 </w:t>
            </w:r>
            <w:r w:rsidRPr="00D62BF9">
              <w:rPr>
                <w:rFonts w:eastAsia="Times New Roman" w:cs="Times New Roman"/>
                <w:i/>
                <w:iCs/>
                <w:color w:val="808080" w:themeColor="background1" w:themeShade="80"/>
                <w:lang w:eastAsia="en-GB"/>
              </w:rPr>
              <w:t>[insert IFI name]</w:t>
            </w:r>
          </w:p>
        </w:tc>
        <w:tc>
          <w:tcPr>
            <w:tcW w:w="690" w:type="pct"/>
          </w:tcPr>
          <w:p w14:paraId="60BCBA3D"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4341A9ED"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4920B4ED"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720" w:type="pct"/>
          </w:tcPr>
          <w:p w14:paraId="06C9BB0C"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[indicate if the loan is sovereign or non-sovereign and its status is, e.g., estimated, terms agreed upon, signed, etc.]</w:t>
            </w:r>
          </w:p>
        </w:tc>
      </w:tr>
      <w:tr w:rsidR="008D6863" w:rsidRPr="00D62BF9" w14:paraId="48D6252E" w14:textId="77777777" w:rsidTr="00691E2F">
        <w:tc>
          <w:tcPr>
            <w:tcW w:w="273" w:type="pct"/>
            <w:vMerge/>
            <w:shd w:val="clear" w:color="auto" w:fill="FFFFFF"/>
            <w:vAlign w:val="center"/>
          </w:tcPr>
          <w:p w14:paraId="5F2DF45E"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0104B2A3"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lang w:eastAsia="en-GB"/>
              </w:rPr>
              <w:t xml:space="preserve">IFI Loan 2 </w:t>
            </w:r>
            <w:r w:rsidRPr="00D62BF9">
              <w:rPr>
                <w:rFonts w:eastAsia="Times New Roman" w:cs="Times New Roman"/>
                <w:i/>
                <w:iCs/>
                <w:color w:val="808080" w:themeColor="background1" w:themeShade="80"/>
                <w:lang w:eastAsia="en-GB"/>
              </w:rPr>
              <w:t>[insert IFI name]</w:t>
            </w:r>
          </w:p>
        </w:tc>
        <w:tc>
          <w:tcPr>
            <w:tcW w:w="690" w:type="pct"/>
          </w:tcPr>
          <w:p w14:paraId="2C45CDB0"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0CF0B4CE"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0954F5FA"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720" w:type="pct"/>
          </w:tcPr>
          <w:p w14:paraId="1B6D3D52"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4ABCC017" w14:textId="77777777" w:rsidTr="00691E2F">
        <w:trPr>
          <w:trHeight w:val="278"/>
        </w:trPr>
        <w:tc>
          <w:tcPr>
            <w:tcW w:w="273" w:type="pct"/>
            <w:vMerge/>
            <w:shd w:val="clear" w:color="auto" w:fill="FFFFFF"/>
            <w:vAlign w:val="center"/>
          </w:tcPr>
          <w:p w14:paraId="5A5D2240"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41F7CCD0"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lang w:eastAsia="en-GB"/>
              </w:rPr>
              <w:t>WBIF contribution amount requested without fees</w:t>
            </w:r>
            <w:r w:rsidRPr="00D62BF9">
              <w:rPr>
                <w:rFonts w:eastAsia="Times New Roman" w:cs="Times New Roman"/>
                <w:vertAlign w:val="superscript"/>
                <w:lang w:eastAsia="en-GB"/>
              </w:rPr>
              <w:t>(e)</w:t>
            </w:r>
            <w:r w:rsidRPr="00D62BF9">
              <w:rPr>
                <w:rFonts w:eastAsia="Times New Roman" w:cs="Times New Roman"/>
                <w:lang w:eastAsia="en-GB"/>
              </w:rPr>
              <w:t xml:space="preserve"> </w:t>
            </w:r>
            <w:r w:rsidRPr="00D62BF9">
              <w:rPr>
                <w:rFonts w:eastAsia="Times New Roman" w:cs="Times New Roman"/>
                <w:i/>
                <w:iCs/>
                <w:color w:val="808080" w:themeColor="background1" w:themeShade="80"/>
                <w:lang w:eastAsia="en-GB"/>
              </w:rPr>
              <w:t>[insert the code of the WBIF contribution]</w:t>
            </w:r>
          </w:p>
        </w:tc>
        <w:tc>
          <w:tcPr>
            <w:tcW w:w="690" w:type="pct"/>
          </w:tcPr>
          <w:p w14:paraId="5A79200D"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73CF806A"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7A7E5FB6"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720" w:type="pct"/>
          </w:tcPr>
          <w:p w14:paraId="5D2AB709"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[current WBIF contribution request]</w:t>
            </w:r>
          </w:p>
        </w:tc>
      </w:tr>
      <w:tr w:rsidR="008D6863" w:rsidRPr="00D62BF9" w14:paraId="1DD73753" w14:textId="77777777" w:rsidTr="00691E2F">
        <w:trPr>
          <w:trHeight w:val="278"/>
        </w:trPr>
        <w:tc>
          <w:tcPr>
            <w:tcW w:w="273" w:type="pct"/>
            <w:vMerge/>
            <w:shd w:val="clear" w:color="auto" w:fill="FFFFFF"/>
            <w:vAlign w:val="center"/>
          </w:tcPr>
          <w:p w14:paraId="46221ACE"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256B329F" w14:textId="77777777" w:rsidR="008D6863" w:rsidRPr="00D62BF9" w:rsidRDefault="008D6863" w:rsidP="00691E2F">
            <w:pPr>
              <w:spacing w:before="40" w:line="240" w:lineRule="auto"/>
              <w:jc w:val="left"/>
              <w:rPr>
                <w:rFonts w:eastAsia="Times New Roman" w:cs="Times New Roman"/>
                <w:strike/>
                <w:lang w:eastAsia="en-GB"/>
              </w:rPr>
            </w:pPr>
            <w:r w:rsidRPr="00D62BF9">
              <w:rPr>
                <w:rFonts w:eastAsia="Times New Roman" w:cs="Times New Roman"/>
                <w:lang w:eastAsia="en-GB"/>
              </w:rPr>
              <w:t>Other WBIF grants/contributions</w:t>
            </w:r>
            <w:r w:rsidRPr="00D62BF9">
              <w:rPr>
                <w:rFonts w:eastAsia="Times New Roman" w:cs="Times New Roman"/>
                <w:vertAlign w:val="superscript"/>
                <w:lang w:eastAsia="en-GB"/>
              </w:rPr>
              <w:t xml:space="preserve">(f) </w:t>
            </w:r>
            <w:r w:rsidRPr="00D62BF9">
              <w:rPr>
                <w:rFonts w:eastAsia="Times New Roman" w:cs="Times New Roman"/>
                <w:i/>
                <w:iCs/>
                <w:color w:val="808080" w:themeColor="background1" w:themeShade="80"/>
                <w:lang w:eastAsia="en-GB"/>
              </w:rPr>
              <w:t>[insert grant/contribution code]</w:t>
            </w:r>
          </w:p>
        </w:tc>
        <w:tc>
          <w:tcPr>
            <w:tcW w:w="690" w:type="pct"/>
          </w:tcPr>
          <w:p w14:paraId="1C81B2D0" w14:textId="77777777" w:rsidR="008D6863" w:rsidRPr="00D62BF9" w:rsidRDefault="008D6863" w:rsidP="00691E2F">
            <w:pPr>
              <w:spacing w:before="40" w:line="240" w:lineRule="auto"/>
              <w:jc w:val="center"/>
              <w:rPr>
                <w:rFonts w:eastAsia="Times New Roman" w:cs="Times New Roman"/>
                <w:i/>
                <w:iCs/>
                <w:strike/>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36B5A01E" w14:textId="77777777" w:rsidR="008D6863" w:rsidRPr="00D62BF9" w:rsidRDefault="008D6863" w:rsidP="00691E2F">
            <w:pPr>
              <w:spacing w:before="40" w:line="240" w:lineRule="auto"/>
              <w:jc w:val="center"/>
              <w:rPr>
                <w:rFonts w:eastAsia="Times New Roman" w:cs="Times New Roman"/>
                <w:i/>
                <w:iCs/>
                <w:strike/>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70CC6E78" w14:textId="77777777" w:rsidR="008D6863" w:rsidRPr="00D62BF9" w:rsidRDefault="008D6863" w:rsidP="00691E2F">
            <w:pPr>
              <w:spacing w:before="40" w:line="240" w:lineRule="auto"/>
              <w:jc w:val="center"/>
              <w:rPr>
                <w:rFonts w:eastAsia="Times New Roman" w:cs="Times New Roman"/>
                <w:i/>
                <w:iCs/>
                <w:strike/>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720" w:type="pct"/>
          </w:tcPr>
          <w:p w14:paraId="6DB6EE0C" w14:textId="77777777" w:rsidR="008D6863" w:rsidRPr="00D62BF9" w:rsidRDefault="008D6863" w:rsidP="00691E2F">
            <w:pPr>
              <w:spacing w:before="40" w:line="240" w:lineRule="auto"/>
              <w:jc w:val="left"/>
              <w:rPr>
                <w:rFonts w:eastAsia="Times New Roman" w:cs="Times New Roman"/>
                <w:i/>
                <w:iCs/>
                <w:strike/>
                <w:color w:val="808080" w:themeColor="background1" w:themeShade="80"/>
                <w:lang w:eastAsia="en-GB"/>
              </w:rPr>
            </w:pPr>
            <w:r w:rsidRPr="00D62BF9">
              <w:rPr>
                <w:rFonts w:eastAsia="Times New Roman" w:cs="Times New Roman"/>
                <w:i/>
                <w:iCs/>
                <w:color w:val="808080" w:themeColor="background1" w:themeShade="80"/>
                <w:lang w:eastAsia="en-GB"/>
              </w:rPr>
              <w:t>[indicate activities financed]</w:t>
            </w:r>
          </w:p>
        </w:tc>
      </w:tr>
      <w:tr w:rsidR="008D6863" w:rsidRPr="00D62BF9" w14:paraId="120880E9" w14:textId="77777777" w:rsidTr="00691E2F">
        <w:tc>
          <w:tcPr>
            <w:tcW w:w="273" w:type="pct"/>
            <w:vMerge/>
            <w:shd w:val="clear" w:color="auto" w:fill="FFFFFF"/>
            <w:vAlign w:val="center"/>
          </w:tcPr>
          <w:p w14:paraId="64723375"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0C2CF436"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Other grants</w:t>
            </w:r>
            <w:r w:rsidRPr="00D62BF9">
              <w:rPr>
                <w:rFonts w:eastAsia="Times New Roman" w:cs="Times New Roman"/>
                <w:vertAlign w:val="superscript"/>
                <w:lang w:eastAsia="en-GB"/>
              </w:rPr>
              <w:t xml:space="preserve">(f) </w:t>
            </w:r>
            <w:r w:rsidRPr="00D62BF9">
              <w:rPr>
                <w:rFonts w:eastAsia="Times New Roman" w:cs="Times New Roman"/>
                <w:i/>
                <w:iCs/>
                <w:color w:val="808080" w:themeColor="background1" w:themeShade="80"/>
                <w:lang w:eastAsia="en-GB"/>
              </w:rPr>
              <w:t>[insert donor name]</w:t>
            </w:r>
          </w:p>
        </w:tc>
        <w:tc>
          <w:tcPr>
            <w:tcW w:w="690" w:type="pct"/>
          </w:tcPr>
          <w:p w14:paraId="33A173E4"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53E7B51D"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7B1BF7B7"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720" w:type="pct"/>
          </w:tcPr>
          <w:p w14:paraId="7AFB340B"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[code/reference number of the financing agreement, financed activities]</w:t>
            </w:r>
          </w:p>
        </w:tc>
      </w:tr>
      <w:tr w:rsidR="008D6863" w:rsidRPr="00D62BF9" w14:paraId="5A1AA71C" w14:textId="77777777" w:rsidTr="00691E2F">
        <w:tc>
          <w:tcPr>
            <w:tcW w:w="273" w:type="pct"/>
            <w:vMerge/>
            <w:shd w:val="clear" w:color="auto" w:fill="FFFFFF"/>
            <w:vAlign w:val="center"/>
          </w:tcPr>
          <w:p w14:paraId="6B46284F"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7D854B58"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Other sources</w:t>
            </w:r>
            <w:r w:rsidRPr="00D62BF9">
              <w:rPr>
                <w:rFonts w:eastAsia="Times New Roman" w:cs="Times New Roman"/>
                <w:vertAlign w:val="superscript"/>
                <w:lang w:eastAsia="en-GB"/>
              </w:rPr>
              <w:t xml:space="preserve">(f) </w:t>
            </w:r>
            <w:r w:rsidRPr="00D62BF9">
              <w:rPr>
                <w:rFonts w:eastAsia="Times New Roman" w:cs="Times New Roman"/>
                <w:i/>
                <w:iCs/>
                <w:color w:val="808080" w:themeColor="background1" w:themeShade="80"/>
                <w:lang w:eastAsia="en-GB"/>
              </w:rPr>
              <w:t>[insert source name]</w:t>
            </w:r>
          </w:p>
        </w:tc>
        <w:tc>
          <w:tcPr>
            <w:tcW w:w="690" w:type="pct"/>
          </w:tcPr>
          <w:p w14:paraId="7DA8577E"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3E316599"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633" w:type="pct"/>
          </w:tcPr>
          <w:p w14:paraId="08137CEC"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c>
          <w:tcPr>
            <w:tcW w:w="720" w:type="pct"/>
          </w:tcPr>
          <w:p w14:paraId="6EAC1125"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[as above]</w:t>
            </w:r>
          </w:p>
        </w:tc>
      </w:tr>
      <w:tr w:rsidR="008D6863" w:rsidRPr="00D62BF9" w14:paraId="1EA93E4B" w14:textId="77777777" w:rsidTr="00691E2F">
        <w:tc>
          <w:tcPr>
            <w:tcW w:w="273" w:type="pct"/>
            <w:vMerge/>
            <w:shd w:val="clear" w:color="auto" w:fill="FFFFFF"/>
            <w:vAlign w:val="center"/>
          </w:tcPr>
          <w:p w14:paraId="4B89C1F3"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tcPr>
          <w:p w14:paraId="7EE26CE0"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w:t>
            </w:r>
          </w:p>
        </w:tc>
        <w:tc>
          <w:tcPr>
            <w:tcW w:w="690" w:type="pct"/>
            <w:vAlign w:val="center"/>
          </w:tcPr>
          <w:p w14:paraId="4F77D944"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bCs/>
                <w:color w:val="808080" w:themeColor="background1" w:themeShade="80"/>
                <w:lang w:eastAsia="en-GB"/>
              </w:rPr>
              <w:t>…</w:t>
            </w:r>
          </w:p>
        </w:tc>
        <w:tc>
          <w:tcPr>
            <w:tcW w:w="633" w:type="pct"/>
            <w:vAlign w:val="center"/>
          </w:tcPr>
          <w:p w14:paraId="43D6E456"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bCs/>
                <w:color w:val="808080" w:themeColor="background1" w:themeShade="80"/>
                <w:lang w:eastAsia="en-GB"/>
              </w:rPr>
              <w:t>…</w:t>
            </w:r>
          </w:p>
        </w:tc>
        <w:tc>
          <w:tcPr>
            <w:tcW w:w="633" w:type="pct"/>
            <w:vAlign w:val="center"/>
          </w:tcPr>
          <w:p w14:paraId="2602A0E5"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bCs/>
                <w:color w:val="808080" w:themeColor="background1" w:themeShade="80"/>
                <w:lang w:eastAsia="en-GB"/>
              </w:rPr>
              <w:t>…</w:t>
            </w:r>
          </w:p>
        </w:tc>
        <w:tc>
          <w:tcPr>
            <w:tcW w:w="720" w:type="pct"/>
          </w:tcPr>
          <w:p w14:paraId="4DE32903" w14:textId="77777777" w:rsidR="008D6863" w:rsidRPr="00D62BF9" w:rsidRDefault="008D6863" w:rsidP="00691E2F">
            <w:pPr>
              <w:spacing w:before="40" w:line="240" w:lineRule="auto"/>
              <w:jc w:val="left"/>
              <w:rPr>
                <w:rFonts w:eastAsia="Times New Roman" w:cs="Times New Roman"/>
                <w:b/>
                <w:color w:val="808080" w:themeColor="background1" w:themeShade="80"/>
                <w:lang w:eastAsia="en-GB"/>
              </w:rPr>
            </w:pPr>
            <w:r w:rsidRPr="00D62BF9">
              <w:rPr>
                <w:rFonts w:eastAsia="Times New Roman" w:cs="Times New Roman"/>
                <w:bCs/>
                <w:color w:val="808080" w:themeColor="background1" w:themeShade="80"/>
                <w:lang w:eastAsia="en-GB"/>
              </w:rPr>
              <w:t>…</w:t>
            </w:r>
          </w:p>
        </w:tc>
      </w:tr>
      <w:tr w:rsidR="008D6863" w:rsidRPr="00D62BF9" w14:paraId="0A542C3F" w14:textId="77777777" w:rsidTr="00691E2F">
        <w:trPr>
          <w:trHeight w:val="305"/>
        </w:trPr>
        <w:tc>
          <w:tcPr>
            <w:tcW w:w="273" w:type="pct"/>
            <w:vMerge/>
            <w:shd w:val="clear" w:color="auto" w:fill="FFFFFF"/>
            <w:vAlign w:val="center"/>
          </w:tcPr>
          <w:p w14:paraId="5DC793CB" w14:textId="77777777" w:rsidR="008D6863" w:rsidRPr="00D62BF9" w:rsidRDefault="008D6863" w:rsidP="00691E2F">
            <w:pPr>
              <w:spacing w:before="40" w:line="240" w:lineRule="auto"/>
              <w:jc w:val="center"/>
              <w:rPr>
                <w:rFonts w:eastAsia="Times New Roman" w:cs="Times New Roman"/>
                <w:b/>
                <w:lang w:eastAsia="en-GB"/>
              </w:rPr>
            </w:pPr>
          </w:p>
        </w:tc>
        <w:tc>
          <w:tcPr>
            <w:tcW w:w="2050" w:type="pct"/>
            <w:gridSpan w:val="3"/>
            <w:shd w:val="clear" w:color="auto" w:fill="D9D9D9"/>
          </w:tcPr>
          <w:p w14:paraId="4C7DB6B3"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b/>
                <w:lang w:eastAsia="en-GB"/>
              </w:rPr>
              <w:t>Total financing available</w:t>
            </w:r>
          </w:p>
        </w:tc>
        <w:tc>
          <w:tcPr>
            <w:tcW w:w="690" w:type="pct"/>
            <w:shd w:val="clear" w:color="auto" w:fill="D9D9D9"/>
            <w:vAlign w:val="center"/>
          </w:tcPr>
          <w:p w14:paraId="0DD6D6B5"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p>
        </w:tc>
        <w:tc>
          <w:tcPr>
            <w:tcW w:w="633" w:type="pct"/>
            <w:shd w:val="clear" w:color="auto" w:fill="D9D9D9"/>
            <w:vAlign w:val="center"/>
          </w:tcPr>
          <w:p w14:paraId="05F7A3E4"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[filled in automatically in MIS]</w:t>
            </w:r>
          </w:p>
        </w:tc>
        <w:tc>
          <w:tcPr>
            <w:tcW w:w="633" w:type="pct"/>
            <w:shd w:val="clear" w:color="auto" w:fill="D9D9D9"/>
            <w:vAlign w:val="center"/>
          </w:tcPr>
          <w:p w14:paraId="085715E8" w14:textId="77777777" w:rsidR="008D6863" w:rsidRPr="00D62BF9" w:rsidRDefault="008D6863" w:rsidP="00691E2F">
            <w:pPr>
              <w:spacing w:before="40" w:line="240" w:lineRule="auto"/>
              <w:jc w:val="center"/>
              <w:rPr>
                <w:rFonts w:eastAsia="Times New Roman" w:cs="Times New Roman"/>
                <w:b/>
                <w:color w:val="808080" w:themeColor="background1" w:themeShade="80"/>
                <w:lang w:eastAsia="en-GB"/>
              </w:rPr>
            </w:pPr>
            <w:r w:rsidRPr="00D62BF9">
              <w:rPr>
                <w:rFonts w:eastAsia="Times New Roman" w:cs="Times New Roman"/>
                <w:i/>
                <w:iCs/>
                <w:color w:val="808080" w:themeColor="background1" w:themeShade="80"/>
                <w:lang w:eastAsia="en-GB"/>
              </w:rPr>
              <w:t>[filled in automatically in MIS]</w:t>
            </w:r>
          </w:p>
        </w:tc>
        <w:tc>
          <w:tcPr>
            <w:tcW w:w="720" w:type="pct"/>
            <w:shd w:val="clear" w:color="auto" w:fill="D9D9D9"/>
          </w:tcPr>
          <w:p w14:paraId="0FF021FA" w14:textId="77777777" w:rsidR="008D6863" w:rsidRPr="00D62BF9" w:rsidRDefault="008D6863" w:rsidP="00691E2F">
            <w:pPr>
              <w:spacing w:before="40" w:line="240" w:lineRule="auto"/>
              <w:rPr>
                <w:rFonts w:eastAsia="Times New Roman" w:cs="Times New Roman"/>
                <w:b/>
                <w:color w:val="808080" w:themeColor="background1" w:themeShade="80"/>
                <w:lang w:eastAsia="en-GB"/>
              </w:rPr>
            </w:pPr>
          </w:p>
        </w:tc>
      </w:tr>
      <w:tr w:rsidR="008D6863" w:rsidRPr="00D62BF9" w14:paraId="57026F90" w14:textId="77777777" w:rsidTr="00691E2F">
        <w:tc>
          <w:tcPr>
            <w:tcW w:w="5000" w:type="pct"/>
            <w:gridSpan w:val="8"/>
            <w:shd w:val="clear" w:color="auto" w:fill="auto"/>
            <w:vAlign w:val="center"/>
          </w:tcPr>
          <w:p w14:paraId="5A3217BF" w14:textId="77777777" w:rsidR="008D6863" w:rsidRPr="00D62BF9" w:rsidRDefault="008D6863" w:rsidP="00691E2F">
            <w:pPr>
              <w:spacing w:before="40" w:line="240" w:lineRule="auto"/>
              <w:rPr>
                <w:rFonts w:eastAsia="Times New Roman" w:cs="Times New Roman"/>
                <w:i/>
                <w:lang w:eastAsia="en-GB"/>
              </w:rPr>
            </w:pPr>
            <w:r w:rsidRPr="00D62BF9">
              <w:rPr>
                <w:rFonts w:eastAsia="Times New Roman" w:cs="Times New Roman"/>
                <w:i/>
                <w:vertAlign w:val="superscript"/>
                <w:lang w:eastAsia="en-GB"/>
              </w:rPr>
              <w:t>(a)</w:t>
            </w:r>
            <w:r w:rsidRPr="00D62BF9">
              <w:rPr>
                <w:rFonts w:eastAsia="Times New Roman" w:cs="Times New Roman"/>
                <w:i/>
                <w:lang w:eastAsia="en-GB"/>
              </w:rPr>
              <w:t xml:space="preserve"> Eligible and non-eligible cost categories listed above. </w:t>
            </w:r>
          </w:p>
          <w:p w14:paraId="4EC5D054" w14:textId="77777777" w:rsidR="008D6863" w:rsidRPr="00D62BF9" w:rsidRDefault="008D6863" w:rsidP="00691E2F">
            <w:pPr>
              <w:spacing w:before="40" w:line="240" w:lineRule="auto"/>
              <w:rPr>
                <w:rFonts w:eastAsia="Times New Roman" w:cs="Times New Roman"/>
                <w:i/>
                <w:lang w:eastAsia="en-GB"/>
              </w:rPr>
            </w:pPr>
            <w:r w:rsidRPr="00D62BF9">
              <w:rPr>
                <w:rFonts w:eastAsia="Times New Roman" w:cs="Times New Roman"/>
                <w:i/>
                <w:vertAlign w:val="superscript"/>
                <w:lang w:eastAsia="en-GB"/>
              </w:rPr>
              <w:t>(b)</w:t>
            </w:r>
            <w:r w:rsidRPr="00D62BF9">
              <w:rPr>
                <w:rFonts w:eastAsia="Times New Roman" w:cs="Times New Roman"/>
                <w:i/>
                <w:lang w:eastAsia="en-GB"/>
              </w:rPr>
              <w:t xml:space="preserve"> Excluding contingencies. If the project has more than one component or phase, the costs for works and supplies must be broken down by component or phase.</w:t>
            </w:r>
          </w:p>
          <w:p w14:paraId="15D60D78" w14:textId="77777777" w:rsidR="008D6863" w:rsidRPr="00D62BF9" w:rsidRDefault="008D6863" w:rsidP="00691E2F">
            <w:pPr>
              <w:spacing w:before="40" w:line="240" w:lineRule="auto"/>
              <w:rPr>
                <w:rFonts w:eastAsia="Times New Roman" w:cs="Times New Roman"/>
                <w:i/>
                <w:lang w:eastAsia="en-GB"/>
              </w:rPr>
            </w:pPr>
            <w:r w:rsidRPr="00D62BF9">
              <w:rPr>
                <w:rFonts w:eastAsia="Times New Roman" w:cs="Times New Roman"/>
                <w:i/>
                <w:vertAlign w:val="superscript"/>
                <w:lang w:eastAsia="en-GB"/>
              </w:rPr>
              <w:t>(c)</w:t>
            </w:r>
            <w:r w:rsidRPr="00D62BF9">
              <w:rPr>
                <w:rFonts w:eastAsia="Times New Roman" w:cs="Times New Roman"/>
                <w:i/>
                <w:lang w:eastAsia="en-GB"/>
              </w:rPr>
              <w:t xml:space="preserve"> Should be taken from the technical documentation developed for the Project and should be at most 10% of the costs for works and supplies. The utilisation of contingency funds during the implementation of the Action needs to be pre-authorised by the European Commission and can also be used to cover other eligible costs, such as negative interest, in accordance with the applicable General Conditions.</w:t>
            </w:r>
          </w:p>
          <w:p w14:paraId="4FCF7E19" w14:textId="77777777" w:rsidR="008D6863" w:rsidRPr="00D62BF9" w:rsidRDefault="008D6863" w:rsidP="00691E2F">
            <w:pPr>
              <w:spacing w:before="40" w:line="240" w:lineRule="auto"/>
              <w:rPr>
                <w:rFonts w:eastAsia="Times New Roman" w:cs="Times New Roman"/>
                <w:i/>
                <w:lang w:eastAsia="en-GB"/>
              </w:rPr>
            </w:pPr>
            <w:r w:rsidRPr="00D62BF9">
              <w:rPr>
                <w:rFonts w:eastAsia="Times New Roman" w:cs="Times New Roman"/>
                <w:i/>
                <w:vertAlign w:val="superscript"/>
                <w:lang w:eastAsia="en-GB"/>
              </w:rPr>
              <w:t>(d)</w:t>
            </w:r>
            <w:r w:rsidRPr="00D62BF9">
              <w:rPr>
                <w:rFonts w:eastAsia="Times New Roman" w:cs="Times New Roman"/>
                <w:i/>
                <w:lang w:eastAsia="en-GB"/>
              </w:rPr>
              <w:t xml:space="preserve"> Costs not included under cost components 1-7 should be listed here, e.g. project design review/check/verification by the revision committee. Technical review, check and verification of project design(s) as per the national legislation and other activities specific to urban planning and/or land ownership (e.g. preparation of urban plans, documentation </w:t>
            </w:r>
            <w:r w:rsidRPr="00D62BF9">
              <w:rPr>
                <w:rFonts w:eastAsia="Times New Roman" w:cs="Times New Roman"/>
                <w:i/>
                <w:lang w:eastAsia="en-GB"/>
              </w:rPr>
              <w:lastRenderedPageBreak/>
              <w:t>for land expropriation, etc.) fall under the Beneficiary’s responsibility for due diligence and control for project management. These costs are not eligible for WBIF contribution support.</w:t>
            </w:r>
          </w:p>
          <w:p w14:paraId="66256630" w14:textId="77777777" w:rsidR="008D6863" w:rsidRPr="00D62BF9" w:rsidRDefault="008D6863" w:rsidP="00691E2F">
            <w:pPr>
              <w:spacing w:before="40" w:line="240" w:lineRule="auto"/>
              <w:rPr>
                <w:rFonts w:eastAsia="Times New Roman" w:cs="Times New Roman"/>
                <w:i/>
                <w:lang w:eastAsia="en-GB"/>
              </w:rPr>
            </w:pPr>
            <w:r w:rsidRPr="00D62BF9">
              <w:rPr>
                <w:rFonts w:eastAsia="Times New Roman" w:cs="Times New Roman"/>
                <w:i/>
                <w:vertAlign w:val="superscript"/>
                <w:lang w:eastAsia="en-GB"/>
              </w:rPr>
              <w:t>(e)</w:t>
            </w:r>
            <w:r w:rsidRPr="00D62BF9">
              <w:rPr>
                <w:rFonts w:eastAsia="Times New Roman" w:cs="Times New Roman"/>
                <w:i/>
                <w:lang w:eastAsia="en-GB"/>
              </w:rPr>
              <w:t xml:space="preserve">Must be identical to the ‘WBIF contribution amount without fees’ (i.e. the WBIF contribution exclusive of implementation fees) from section 24 - Calculation of the WBIF contribution. </w:t>
            </w:r>
            <w:bookmarkStart w:id="7" w:name="_Hlk187840771"/>
            <w:r w:rsidRPr="00D62BF9">
              <w:rPr>
                <w:rFonts w:eastAsia="Times New Roman" w:cs="Times New Roman"/>
                <w:i/>
                <w:lang w:eastAsia="en-GB"/>
              </w:rPr>
              <w:t xml:space="preserve">For investment projects to be financed under the Reform and Growth Facility (RGF) for which the WBIF contribution is split into two or more tranches, this entry concerns the tranche applied for in the call for proposals INV Round 11 per section 24 - Calculation of the WBIF contribution. </w:t>
            </w:r>
            <w:bookmarkEnd w:id="7"/>
          </w:p>
          <w:p w14:paraId="43CE28DD" w14:textId="77777777" w:rsidR="008D6863" w:rsidRPr="00D62BF9" w:rsidRDefault="008D6863" w:rsidP="00691E2F">
            <w:pPr>
              <w:spacing w:before="40" w:line="240" w:lineRule="auto"/>
              <w:rPr>
                <w:rFonts w:eastAsia="Times New Roman" w:cs="Times New Roman"/>
                <w:i/>
                <w:lang w:eastAsia="en-GB"/>
              </w:rPr>
            </w:pPr>
            <w:r w:rsidRPr="00D62BF9">
              <w:rPr>
                <w:rFonts w:eastAsia="Times New Roman" w:cs="Times New Roman"/>
                <w:i/>
                <w:vertAlign w:val="superscript"/>
                <w:lang w:eastAsia="en-GB"/>
              </w:rPr>
              <w:t>(f)</w:t>
            </w:r>
            <w:r w:rsidRPr="00D62BF9">
              <w:rPr>
                <w:rFonts w:eastAsia="Times New Roman" w:cs="Times New Roman"/>
                <w:i/>
                <w:lang w:eastAsia="en-GB"/>
              </w:rPr>
              <w:t>Other WBIF grants/contributions approved for this investment project must be listed as separate entries (i.e. in individual rows) by WBIF grant/contribution code. Grants from other donors and funds from other sources must be presented as separate entries by source.</w:t>
            </w:r>
          </w:p>
        </w:tc>
      </w:tr>
      <w:bookmarkEnd w:id="5"/>
    </w:tbl>
    <w:p w14:paraId="137ED9E2"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65"/>
        <w:gridCol w:w="2966"/>
        <w:gridCol w:w="6929"/>
      </w:tblGrid>
      <w:tr w:rsidR="008D6863" w:rsidRPr="00D62BF9" w14:paraId="0B66D9E8" w14:textId="77777777" w:rsidTr="00691E2F">
        <w:trPr>
          <w:trHeight w:val="345"/>
        </w:trPr>
        <w:tc>
          <w:tcPr>
            <w:tcW w:w="270" w:type="pct"/>
            <w:vAlign w:val="center"/>
          </w:tcPr>
          <w:p w14:paraId="04795C2B" w14:textId="77777777" w:rsidR="008D6863" w:rsidRPr="00D62BF9" w:rsidRDefault="008D6863" w:rsidP="00691E2F">
            <w:pPr>
              <w:spacing w:before="120" w:after="120" w:line="240" w:lineRule="auto"/>
              <w:jc w:val="left"/>
              <w:rPr>
                <w:rFonts w:eastAsia="Times New Roman" w:cs="Times New Roman"/>
                <w:b/>
                <w:lang w:eastAsia="en-GB"/>
              </w:rPr>
            </w:pPr>
            <w:r w:rsidRPr="00D62BF9">
              <w:rPr>
                <w:rFonts w:eastAsia="Times New Roman" w:cs="Times New Roman"/>
                <w:b/>
                <w:lang w:eastAsia="en-GB"/>
              </w:rPr>
              <w:t>23</w:t>
            </w:r>
          </w:p>
        </w:tc>
        <w:tc>
          <w:tcPr>
            <w:tcW w:w="1418" w:type="pct"/>
            <w:shd w:val="clear" w:color="auto" w:fill="auto"/>
            <w:noWrap/>
            <w:vAlign w:val="center"/>
          </w:tcPr>
          <w:p w14:paraId="3ED17F6A" w14:textId="77777777" w:rsidR="008D6863" w:rsidRPr="00D62BF9" w:rsidRDefault="008D6863" w:rsidP="00691E2F">
            <w:pPr>
              <w:spacing w:before="0" w:line="240" w:lineRule="auto"/>
              <w:jc w:val="left"/>
              <w:rPr>
                <w:rFonts w:eastAsia="Times New Roman" w:cs="Times New Roman"/>
                <w:b/>
                <w:lang w:eastAsia="en-GB"/>
              </w:rPr>
            </w:pPr>
            <w:bookmarkStart w:id="8" w:name="_Toc435710981"/>
            <w:r w:rsidRPr="00D62BF9">
              <w:rPr>
                <w:rFonts w:eastAsia="Times New Roman" w:cs="Times New Roman"/>
                <w:b/>
                <w:lang w:eastAsia="en-GB"/>
              </w:rPr>
              <w:t xml:space="preserve">Fiscal space and debt </w:t>
            </w:r>
            <w:bookmarkEnd w:id="8"/>
            <w:r w:rsidRPr="00D62BF9">
              <w:rPr>
                <w:rFonts w:eastAsia="Times New Roman" w:cs="Times New Roman"/>
                <w:b/>
                <w:lang w:eastAsia="en-GB"/>
              </w:rPr>
              <w:t xml:space="preserve">sustainability </w:t>
            </w:r>
          </w:p>
        </w:tc>
        <w:tc>
          <w:tcPr>
            <w:tcW w:w="3312" w:type="pct"/>
            <w:shd w:val="clear" w:color="auto" w:fill="FFFFFF"/>
            <w:noWrap/>
            <w:vAlign w:val="center"/>
          </w:tcPr>
          <w:p w14:paraId="0611DC47" w14:textId="77777777" w:rsidR="008D6863" w:rsidRPr="00D62BF9" w:rsidRDefault="008D6863" w:rsidP="00691E2F">
            <w:pPr>
              <w:spacing w:before="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Complete this section in cooperation with the LFI and the Ministry of Finance. Describe the following elements:</w:t>
            </w:r>
          </w:p>
          <w:p w14:paraId="763C504E" w14:textId="77777777" w:rsidR="008D6863" w:rsidRPr="00D62BF9" w:rsidRDefault="008D6863" w:rsidP="008D6863">
            <w:pPr>
              <w:numPr>
                <w:ilvl w:val="0"/>
                <w:numId w:val="22"/>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Public debt in absolute terms and relative to GDP, recent trajectory and expected medium-term trajectory, and public debt levels vs debt ceiling, if applicable.</w:t>
            </w:r>
          </w:p>
          <w:p w14:paraId="02E1A93D" w14:textId="77777777" w:rsidR="008D6863" w:rsidRPr="00D62BF9" w:rsidRDefault="008D6863" w:rsidP="008D6863">
            <w:pPr>
              <w:numPr>
                <w:ilvl w:val="0"/>
                <w:numId w:val="22"/>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 xml:space="preserve">Assess how the sovereign or sub-sovereign loan/guarantee (to which blending is to be added) attached to the Project affects the debt sustainability framework at national and sub-national levels, including in case of default or if the guarantee is called on. If relevant, confirm that the operation is part of the investment pipeline agreed between the government and the IMF/World Bank. </w:t>
            </w:r>
          </w:p>
          <w:p w14:paraId="26264807" w14:textId="77777777" w:rsidR="008D6863" w:rsidRPr="00D62BF9" w:rsidRDefault="008D6863" w:rsidP="008D6863">
            <w:pPr>
              <w:numPr>
                <w:ilvl w:val="0"/>
                <w:numId w:val="22"/>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 xml:space="preserve">Sovereign credit rating and outlook of the Beneficiary and changes over the past two years, if applicable. </w:t>
            </w:r>
          </w:p>
          <w:p w14:paraId="25A5F73C" w14:textId="77777777" w:rsidR="008D6863" w:rsidRPr="00D62BF9" w:rsidRDefault="008D6863" w:rsidP="008D6863">
            <w:pPr>
              <w:numPr>
                <w:ilvl w:val="0"/>
                <w:numId w:val="22"/>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 xml:space="preserve">Impact of the Project on public debt levels (e.g. Ministry of Finance commitment/consultation). Link the Project to the medium-term budgetary programme to demonstrate its sustainability. </w:t>
            </w:r>
          </w:p>
          <w:p w14:paraId="6B0A763C" w14:textId="77777777" w:rsidR="008D6863" w:rsidRPr="00D62BF9" w:rsidRDefault="008D6863" w:rsidP="008D6863">
            <w:pPr>
              <w:numPr>
                <w:ilvl w:val="0"/>
                <w:numId w:val="22"/>
              </w:numPr>
              <w:spacing w:before="0" w:after="160" w:line="240" w:lineRule="auto"/>
              <w:contextualSpacing/>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Availability of budgetary funds and borrowing capacity for the Project.</w:t>
            </w:r>
          </w:p>
        </w:tc>
      </w:tr>
    </w:tbl>
    <w:p w14:paraId="03C2415F"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565"/>
        <w:gridCol w:w="527"/>
        <w:gridCol w:w="3429"/>
        <w:gridCol w:w="1485"/>
        <w:gridCol w:w="1858"/>
        <w:gridCol w:w="2596"/>
      </w:tblGrid>
      <w:tr w:rsidR="008D6863" w:rsidRPr="001F39AE" w14:paraId="0D38EA99" w14:textId="77777777" w:rsidTr="00691E2F">
        <w:trPr>
          <w:cantSplit/>
          <w:trHeight w:val="292"/>
        </w:trPr>
        <w:tc>
          <w:tcPr>
            <w:tcW w:w="270" w:type="pct"/>
            <w:vMerge w:val="restart"/>
            <w:shd w:val="clear" w:color="auto" w:fill="FFFFFF"/>
          </w:tcPr>
          <w:p w14:paraId="4E5293CE" w14:textId="77777777" w:rsidR="008D6863" w:rsidRPr="001F39AE" w:rsidRDefault="008D6863" w:rsidP="00691E2F">
            <w:pPr>
              <w:tabs>
                <w:tab w:val="left" w:pos="340"/>
                <w:tab w:val="left" w:pos="567"/>
              </w:tabs>
              <w:spacing w:before="40" w:line="240" w:lineRule="auto"/>
              <w:jc w:val="left"/>
              <w:rPr>
                <w:rFonts w:eastAsia="Times New Roman" w:cs="Times New Roman"/>
                <w:b/>
                <w:lang w:eastAsia="en-GB"/>
              </w:rPr>
            </w:pPr>
            <w:r w:rsidRPr="001F39AE">
              <w:rPr>
                <w:rFonts w:eastAsia="Times New Roman" w:cs="Times New Roman"/>
                <w:b/>
                <w:lang w:eastAsia="en-GB"/>
              </w:rPr>
              <w:t>24</w:t>
            </w:r>
          </w:p>
        </w:tc>
        <w:tc>
          <w:tcPr>
            <w:tcW w:w="4730" w:type="pct"/>
            <w:gridSpan w:val="5"/>
            <w:tcBorders>
              <w:bottom w:val="nil"/>
            </w:tcBorders>
            <w:shd w:val="clear" w:color="auto" w:fill="FFFFFF"/>
            <w:vAlign w:val="center"/>
          </w:tcPr>
          <w:p w14:paraId="50FD2BD0" w14:textId="77777777" w:rsidR="008D6863" w:rsidRPr="001F39AE" w:rsidRDefault="008D6863" w:rsidP="00691E2F">
            <w:pPr>
              <w:tabs>
                <w:tab w:val="left" w:pos="340"/>
                <w:tab w:val="left" w:pos="567"/>
              </w:tabs>
              <w:spacing w:before="40" w:line="240" w:lineRule="auto"/>
              <w:jc w:val="left"/>
              <w:rPr>
                <w:rFonts w:eastAsia="Times New Roman" w:cs="Times New Roman"/>
                <w:b/>
                <w:lang w:eastAsia="en-GB"/>
              </w:rPr>
            </w:pPr>
            <w:r w:rsidRPr="001F39AE">
              <w:rPr>
                <w:rFonts w:eastAsia="Times New Roman" w:cs="Times New Roman"/>
                <w:b/>
                <w:lang w:eastAsia="en-GB"/>
              </w:rPr>
              <w:t>Calculation of the WBIF contribution</w:t>
            </w:r>
          </w:p>
          <w:p w14:paraId="1B86AC92" w14:textId="77777777" w:rsidR="008D6863" w:rsidRPr="001F39AE" w:rsidRDefault="008D6863" w:rsidP="00691E2F">
            <w:pPr>
              <w:spacing w:before="40" w:line="240" w:lineRule="auto"/>
              <w:rPr>
                <w:rFonts w:cs="Times New Roman"/>
                <w:i/>
                <w:iCs/>
                <w:color w:val="808080" w:themeColor="background1" w:themeShade="80"/>
              </w:rPr>
            </w:pPr>
            <w:r w:rsidRPr="001F39AE">
              <w:rPr>
                <w:rFonts w:cs="Times New Roman"/>
                <w:i/>
                <w:iCs/>
                <w:color w:val="808080" w:themeColor="background1" w:themeShade="80"/>
              </w:rPr>
              <w:t xml:space="preserve">This section concerns the WBIF contribution, i.e. eligible project costs that are to be funded by the WBIF contribution and the required implementation fees. </w:t>
            </w:r>
          </w:p>
          <w:p w14:paraId="189726FF" w14:textId="77777777" w:rsidR="008D6863" w:rsidRPr="001F39AE" w:rsidRDefault="008D6863" w:rsidP="00691E2F">
            <w:pPr>
              <w:spacing w:before="40" w:line="240" w:lineRule="auto"/>
              <w:rPr>
                <w:rFonts w:cs="Times New Roman"/>
                <w:i/>
                <w:iCs/>
                <w:color w:val="808080" w:themeColor="background1" w:themeShade="80"/>
              </w:rPr>
            </w:pPr>
            <w:r w:rsidRPr="001F39AE">
              <w:rPr>
                <w:rFonts w:cs="Times New Roman"/>
                <w:i/>
                <w:iCs/>
                <w:color w:val="808080" w:themeColor="background1" w:themeShade="80"/>
              </w:rPr>
              <w:t xml:space="preserve">For large </w:t>
            </w:r>
            <w:r w:rsidRPr="001F39AE">
              <w:rPr>
                <w:rFonts w:cs="Times New Roman"/>
                <w:b/>
                <w:bCs/>
                <w:i/>
                <w:iCs/>
                <w:color w:val="808080" w:themeColor="background1" w:themeShade="80"/>
              </w:rPr>
              <w:t>investment projects</w:t>
            </w:r>
            <w:r w:rsidRPr="001F39AE">
              <w:rPr>
                <w:rFonts w:cs="Times New Roman"/>
                <w:i/>
                <w:iCs/>
                <w:color w:val="808080" w:themeColor="background1" w:themeShade="80"/>
              </w:rPr>
              <w:t xml:space="preserve"> to be financed under the RGF, the WBIF contribution (up to the limit of the applicable co-financing rates) may be considered into two or more tranches if the total WBIF required contribution exceeds the amount made available under the RGF release of funds corresponding to the call for proposals INV Round 11. In these exceptional cases, only the calculation of the tranche applied for in INV Round 11 must be provided in this section, while the overall WBIF contribution should be included in Annex 3 of the application form. This tranche must be presented as requested below, i.e. split into “Works and supplies”, “Contingencies” and “Technical assistance”, depending on the project costs that will be covered by the tranche.</w:t>
            </w:r>
            <w:r>
              <w:rPr>
                <w:rFonts w:cs="Times New Roman"/>
                <w:i/>
                <w:iCs/>
                <w:color w:val="808080" w:themeColor="background1" w:themeShade="80"/>
              </w:rPr>
              <w:t xml:space="preserve"> </w:t>
            </w:r>
          </w:p>
          <w:p w14:paraId="79BFC2D3" w14:textId="77777777" w:rsidR="008D6863" w:rsidRPr="001F39AE" w:rsidRDefault="008D6863" w:rsidP="00691E2F">
            <w:pPr>
              <w:spacing w:before="40" w:line="240" w:lineRule="auto"/>
              <w:rPr>
                <w:rFonts w:cs="Times New Roman"/>
                <w:i/>
                <w:iCs/>
                <w:color w:val="808080" w:themeColor="background1" w:themeShade="80"/>
              </w:rPr>
            </w:pPr>
            <w:r w:rsidRPr="001F39AE">
              <w:rPr>
                <w:rFonts w:cs="Times New Roman"/>
                <w:i/>
                <w:iCs/>
                <w:color w:val="808080" w:themeColor="background1" w:themeShade="80"/>
              </w:rPr>
              <w:t xml:space="preserve">The </w:t>
            </w:r>
            <w:r w:rsidRPr="001F39AE">
              <w:rPr>
                <w:rFonts w:cs="Times New Roman"/>
                <w:b/>
                <w:bCs/>
                <w:i/>
                <w:iCs/>
                <w:color w:val="808080" w:themeColor="background1" w:themeShade="80"/>
              </w:rPr>
              <w:t>project-specific co-financing rate</w:t>
            </w:r>
            <w:r w:rsidRPr="001F39AE">
              <w:rPr>
                <w:rFonts w:cs="Times New Roman"/>
                <w:i/>
                <w:iCs/>
                <w:color w:val="808080" w:themeColor="background1" w:themeShade="80"/>
              </w:rPr>
              <w:t xml:space="preserve"> applies to eligible costs for works, supplies and contingencies (i.e. the investment costs) for the Project components and/or phases to be co-funded by the WBIF contribution. The investment costs of completed project components and/or phases are not eligible for WBIF co-financing. The co-financing rate and related amount may not exceed the maximum rate specified in Chapter 1.7 of these guidelines for the subsector the Project addresses. The applicant must justify the project-specific co-financing rate in section 25. </w:t>
            </w:r>
          </w:p>
          <w:p w14:paraId="4CA20FB7" w14:textId="77777777" w:rsidR="008D6863" w:rsidRPr="001F39AE" w:rsidRDefault="008D6863" w:rsidP="00691E2F">
            <w:pPr>
              <w:spacing w:before="40" w:line="240" w:lineRule="auto"/>
              <w:rPr>
                <w:rFonts w:cs="Times New Roman"/>
                <w:i/>
                <w:iCs/>
                <w:color w:val="808080" w:themeColor="background1" w:themeShade="80"/>
              </w:rPr>
            </w:pPr>
            <w:r w:rsidRPr="001F39AE">
              <w:rPr>
                <w:rFonts w:cs="Times New Roman"/>
                <w:b/>
                <w:bCs/>
                <w:i/>
                <w:iCs/>
                <w:color w:val="808080" w:themeColor="background1" w:themeShade="80"/>
              </w:rPr>
              <w:t>Technical assistance costs</w:t>
            </w:r>
            <w:r w:rsidRPr="001F39AE">
              <w:rPr>
                <w:rFonts w:cs="Times New Roman"/>
                <w:i/>
                <w:iCs/>
                <w:color w:val="808080" w:themeColor="background1" w:themeShade="80"/>
              </w:rPr>
              <w:t xml:space="preserve"> for project preparation and implementation (only the eligible cost categories listed in section 22) may be financed up to 100% of their total cost.</w:t>
            </w:r>
          </w:p>
          <w:p w14:paraId="0041AB16" w14:textId="77777777" w:rsidR="008D6863" w:rsidRPr="001F39AE" w:rsidRDefault="008D6863" w:rsidP="00691E2F">
            <w:pPr>
              <w:spacing w:before="40" w:line="240" w:lineRule="auto"/>
              <w:rPr>
                <w:rFonts w:cs="Times New Roman"/>
                <w:i/>
                <w:iCs/>
                <w:color w:val="808080" w:themeColor="background1" w:themeShade="80"/>
              </w:rPr>
            </w:pPr>
            <w:r w:rsidRPr="001F39AE">
              <w:rPr>
                <w:rFonts w:cs="Times New Roman"/>
                <w:b/>
                <w:bCs/>
                <w:i/>
                <w:iCs/>
                <w:color w:val="808080" w:themeColor="background1" w:themeShade="80"/>
              </w:rPr>
              <w:t xml:space="preserve">Costs associated with ensuring EU visibility </w:t>
            </w:r>
            <w:r w:rsidRPr="001F39AE">
              <w:rPr>
                <w:rFonts w:cs="Times New Roman"/>
                <w:i/>
                <w:iCs/>
                <w:color w:val="808080" w:themeColor="background1" w:themeShade="80"/>
              </w:rPr>
              <w:t>should be factored into the costs for works and supplies, i.e. in line (1) in this section, as per the costs provided in section 22.</w:t>
            </w:r>
          </w:p>
          <w:p w14:paraId="724D2908" w14:textId="77777777" w:rsidR="008D6863" w:rsidRPr="001F39AE" w:rsidRDefault="008D6863" w:rsidP="00691E2F">
            <w:pPr>
              <w:spacing w:before="40" w:line="240" w:lineRule="auto"/>
              <w:rPr>
                <w:rFonts w:cs="Times New Roman"/>
                <w:i/>
                <w:iCs/>
                <w:color w:val="808080" w:themeColor="background1" w:themeShade="80"/>
              </w:rPr>
            </w:pPr>
            <w:r w:rsidRPr="001F39AE">
              <w:rPr>
                <w:rFonts w:cs="Times New Roman"/>
                <w:i/>
                <w:iCs/>
                <w:color w:val="808080" w:themeColor="background1" w:themeShade="80"/>
              </w:rPr>
              <w:t xml:space="preserve">The following </w:t>
            </w:r>
            <w:r w:rsidRPr="001F39AE">
              <w:rPr>
                <w:rFonts w:cs="Times New Roman"/>
                <w:b/>
                <w:bCs/>
                <w:i/>
                <w:iCs/>
                <w:color w:val="808080" w:themeColor="background1" w:themeShade="80"/>
              </w:rPr>
              <w:t>implementation fees</w:t>
            </w:r>
            <w:r w:rsidRPr="001F39AE">
              <w:rPr>
                <w:rFonts w:cs="Times New Roman"/>
                <w:i/>
                <w:iCs/>
                <w:color w:val="808080" w:themeColor="background1" w:themeShade="80"/>
              </w:rPr>
              <w:t xml:space="preserve"> apply to the WBIF contribution:</w:t>
            </w:r>
          </w:p>
          <w:p w14:paraId="152C0109" w14:textId="77777777" w:rsidR="008D6863" w:rsidRPr="001F39AE" w:rsidRDefault="008D6863" w:rsidP="008D6863">
            <w:pPr>
              <w:numPr>
                <w:ilvl w:val="0"/>
                <w:numId w:val="23"/>
              </w:numPr>
              <w:spacing w:before="0" w:after="160" w:line="240" w:lineRule="auto"/>
              <w:ind w:left="692" w:hanging="346"/>
              <w:contextualSpacing/>
              <w:jc w:val="left"/>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2% (two percent) of the total co-financing amount of the investment component of the application (works and supplies, contingencies, costs associated with ensuring EU visibility”) will be included in the total amount of the WBIF contribution.</w:t>
            </w:r>
          </w:p>
          <w:p w14:paraId="54307223" w14:textId="77777777" w:rsidR="008D6863" w:rsidRPr="001F39AE" w:rsidRDefault="008D6863" w:rsidP="008D6863">
            <w:pPr>
              <w:numPr>
                <w:ilvl w:val="0"/>
                <w:numId w:val="23"/>
              </w:numPr>
              <w:spacing w:before="40" w:after="160" w:line="240" w:lineRule="auto"/>
              <w:contextualSpacing/>
              <w:jc w:val="left"/>
              <w:rPr>
                <w:rFonts w:eastAsia="Times New Roman" w:cs="Times New Roman"/>
                <w:i/>
                <w:iCs/>
                <w:color w:val="808080" w:themeColor="background1" w:themeShade="80"/>
                <w:lang w:eastAsia="en-GB"/>
              </w:rPr>
            </w:pPr>
            <w:r w:rsidRPr="001F39AE">
              <w:rPr>
                <w:rFonts w:cs="Times New Roman"/>
                <w:i/>
                <w:iCs/>
                <w:color w:val="808080" w:themeColor="background1" w:themeShade="80"/>
              </w:rPr>
              <w:t xml:space="preserve">4% (four percent) of the total amount of the technical assistance component of the application </w:t>
            </w:r>
            <w:r w:rsidRPr="001F39AE">
              <w:rPr>
                <w:rFonts w:eastAsia="Times New Roman" w:cs="Times New Roman"/>
                <w:i/>
                <w:iCs/>
                <w:color w:val="808080" w:themeColor="background1" w:themeShade="80"/>
                <w:lang w:eastAsia="en-GB"/>
              </w:rPr>
              <w:t>will be included in the total amount of the WBIF contribution.</w:t>
            </w:r>
          </w:p>
          <w:p w14:paraId="61978793" w14:textId="77777777" w:rsidR="008D6863" w:rsidRPr="001F39AE" w:rsidRDefault="008D6863" w:rsidP="00691E2F">
            <w:pPr>
              <w:spacing w:before="40" w:line="240" w:lineRule="auto"/>
              <w:rPr>
                <w:rFonts w:cs="Times New Roman"/>
                <w:i/>
                <w:iCs/>
                <w:color w:val="808080" w:themeColor="background1" w:themeShade="80"/>
              </w:rPr>
            </w:pPr>
            <w:r w:rsidRPr="001F39AE">
              <w:rPr>
                <w:rFonts w:cs="Times New Roman"/>
                <w:i/>
                <w:iCs/>
                <w:color w:val="808080" w:themeColor="background1" w:themeShade="80"/>
              </w:rPr>
              <w:t xml:space="preserve">The maximum co-financing rate for the infrastructure investment depends on the results of the Cost-Benefit Analysis for the Project, the actual needs of the Project for public support, as well as consultations between the European Commission (DG ENEST), the Beneficiary and financial institutions. </w:t>
            </w:r>
          </w:p>
        </w:tc>
      </w:tr>
      <w:tr w:rsidR="008D6863" w:rsidRPr="001F39AE" w14:paraId="51C0C7BC" w14:textId="77777777" w:rsidTr="00691E2F">
        <w:trPr>
          <w:cantSplit/>
          <w:trHeight w:val="292"/>
        </w:trPr>
        <w:tc>
          <w:tcPr>
            <w:tcW w:w="270" w:type="pct"/>
            <w:vMerge/>
            <w:shd w:val="clear" w:color="auto" w:fill="FFFFFF"/>
            <w:vAlign w:val="center"/>
          </w:tcPr>
          <w:p w14:paraId="5B8C9B0A" w14:textId="77777777" w:rsidR="008D6863" w:rsidRPr="001F39AE" w:rsidRDefault="008D6863" w:rsidP="00691E2F">
            <w:pPr>
              <w:tabs>
                <w:tab w:val="left" w:pos="340"/>
                <w:tab w:val="left" w:pos="567"/>
              </w:tabs>
              <w:spacing w:before="40" w:line="240" w:lineRule="auto"/>
              <w:jc w:val="left"/>
              <w:rPr>
                <w:rFonts w:eastAsia="Times New Roman" w:cs="Times New Roman"/>
                <w:b/>
                <w:lang w:eastAsia="en-GB"/>
              </w:rPr>
            </w:pPr>
          </w:p>
        </w:tc>
        <w:tc>
          <w:tcPr>
            <w:tcW w:w="252" w:type="pct"/>
            <w:tcBorders>
              <w:top w:val="nil"/>
              <w:right w:val="nil"/>
            </w:tcBorders>
            <w:shd w:val="clear" w:color="auto" w:fill="FFFFFF"/>
            <w:vAlign w:val="center"/>
          </w:tcPr>
          <w:p w14:paraId="3C24B5F6" w14:textId="77777777" w:rsidR="008D6863" w:rsidRPr="001F39AE" w:rsidRDefault="008D6863" w:rsidP="00691E2F">
            <w:pPr>
              <w:tabs>
                <w:tab w:val="left" w:pos="340"/>
                <w:tab w:val="left" w:pos="567"/>
              </w:tabs>
              <w:spacing w:before="40" w:line="240" w:lineRule="auto"/>
              <w:jc w:val="left"/>
              <w:rPr>
                <w:rFonts w:eastAsia="Times New Roman" w:cs="Times New Roman"/>
                <w:b/>
                <w:lang w:eastAsia="en-GB"/>
              </w:rPr>
            </w:pPr>
            <w:r w:rsidRPr="001F39AE">
              <w:rPr>
                <w:rFonts w:eastAsia="Times New Roman" w:cs="Times New Roman"/>
                <w:i/>
                <w:iCs/>
                <w:noProof/>
                <w:color w:val="808080" w:themeColor="background1" w:themeShade="80"/>
                <w:lang w:eastAsia="en-GB"/>
              </w:rPr>
              <w:drawing>
                <wp:anchor distT="0" distB="0" distL="114300" distR="114300" simplePos="0" relativeHeight="251662336" behindDoc="0" locked="0" layoutInCell="1" allowOverlap="1" wp14:anchorId="5BCC9714" wp14:editId="52CCD380">
                  <wp:simplePos x="0" y="0"/>
                  <wp:positionH relativeFrom="column">
                    <wp:posOffset>-1905</wp:posOffset>
                  </wp:positionH>
                  <wp:positionV relativeFrom="paragraph">
                    <wp:posOffset>-151765</wp:posOffset>
                  </wp:positionV>
                  <wp:extent cx="304800" cy="304800"/>
                  <wp:effectExtent l="0" t="0" r="0" b="0"/>
                  <wp:wrapNone/>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78" w:type="pct"/>
            <w:gridSpan w:val="4"/>
            <w:tcBorders>
              <w:top w:val="nil"/>
              <w:left w:val="nil"/>
            </w:tcBorders>
            <w:shd w:val="clear" w:color="auto" w:fill="FFFFFF"/>
            <w:vAlign w:val="center"/>
          </w:tcPr>
          <w:p w14:paraId="67656459" w14:textId="77777777" w:rsidR="008D6863" w:rsidRPr="001F39AE"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1F39AE">
              <w:rPr>
                <w:rFonts w:cs="Times New Roman"/>
                <w:i/>
                <w:iCs/>
                <w:color w:val="808080" w:themeColor="background1" w:themeShade="80"/>
              </w:rPr>
              <w:t xml:space="preserve">Include all the cost categories associated with the Action in the calculation of the WBIF </w:t>
            </w:r>
            <w:proofErr w:type="gramStart"/>
            <w:r w:rsidRPr="001F39AE">
              <w:rPr>
                <w:rFonts w:cs="Times New Roman"/>
                <w:i/>
                <w:iCs/>
                <w:color w:val="808080" w:themeColor="background1" w:themeShade="80"/>
              </w:rPr>
              <w:t>contribution;</w:t>
            </w:r>
            <w:proofErr w:type="gramEnd"/>
          </w:p>
          <w:p w14:paraId="37C79D33" w14:textId="77777777" w:rsidR="008D6863" w:rsidRPr="001F39AE"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1F39AE">
              <w:rPr>
                <w:rFonts w:cs="Times New Roman"/>
                <w:i/>
                <w:iCs/>
                <w:color w:val="808080" w:themeColor="background1" w:themeShade="80"/>
              </w:rPr>
              <w:t xml:space="preserve">Ensure a clear distinction between the components and/or phases of the Project and those co-financed by the WBIF </w:t>
            </w:r>
            <w:proofErr w:type="gramStart"/>
            <w:r w:rsidRPr="001F39AE">
              <w:rPr>
                <w:rFonts w:cs="Times New Roman"/>
                <w:i/>
                <w:iCs/>
                <w:color w:val="808080" w:themeColor="background1" w:themeShade="80"/>
              </w:rPr>
              <w:t>contribution;</w:t>
            </w:r>
            <w:proofErr w:type="gramEnd"/>
          </w:p>
          <w:p w14:paraId="7FE67275" w14:textId="77777777" w:rsidR="008D6863" w:rsidRPr="001F39AE"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1F39AE">
              <w:rPr>
                <w:rFonts w:cs="Times New Roman"/>
                <w:i/>
                <w:iCs/>
                <w:color w:val="808080" w:themeColor="background1" w:themeShade="80"/>
              </w:rPr>
              <w:t xml:space="preserve">Duly budget all the activities financed by the WBIF contribution and do not exceed the maximum co-financing </w:t>
            </w:r>
            <w:proofErr w:type="gramStart"/>
            <w:r w:rsidRPr="001F39AE">
              <w:rPr>
                <w:rFonts w:cs="Times New Roman"/>
                <w:i/>
                <w:iCs/>
                <w:color w:val="808080" w:themeColor="background1" w:themeShade="80"/>
              </w:rPr>
              <w:t>rate;</w:t>
            </w:r>
            <w:proofErr w:type="gramEnd"/>
          </w:p>
          <w:p w14:paraId="46C1F6E7" w14:textId="77777777" w:rsidR="008D6863" w:rsidRPr="001F39AE"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1F39AE">
              <w:rPr>
                <w:rFonts w:cs="Times New Roman"/>
                <w:i/>
                <w:iCs/>
                <w:color w:val="808080" w:themeColor="background1" w:themeShade="80"/>
              </w:rPr>
              <w:t>Ensure consistency between the technical description of the Action (subsection 17.6) and the WBIF contribution amount requested.</w:t>
            </w:r>
          </w:p>
          <w:p w14:paraId="1A29D443" w14:textId="77777777" w:rsidR="008D6863" w:rsidRPr="001F39AE"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1F39AE">
              <w:rPr>
                <w:rFonts w:cs="Times New Roman"/>
                <w:i/>
                <w:iCs/>
                <w:color w:val="808080" w:themeColor="background1" w:themeShade="80"/>
              </w:rPr>
              <w:t>Complete this section in cooperation with the LFI.</w:t>
            </w:r>
          </w:p>
        </w:tc>
      </w:tr>
      <w:tr w:rsidR="008D6863" w:rsidRPr="001F39AE" w14:paraId="5EE30DEF" w14:textId="77777777" w:rsidTr="00691E2F">
        <w:trPr>
          <w:cantSplit/>
          <w:trHeight w:val="989"/>
        </w:trPr>
        <w:tc>
          <w:tcPr>
            <w:tcW w:w="270" w:type="pct"/>
            <w:vMerge/>
            <w:shd w:val="clear" w:color="auto" w:fill="FFFFFF"/>
          </w:tcPr>
          <w:p w14:paraId="6BBB5661" w14:textId="77777777" w:rsidR="008D6863" w:rsidRPr="001F39AE" w:rsidRDefault="008D6863" w:rsidP="00691E2F">
            <w:pPr>
              <w:tabs>
                <w:tab w:val="left" w:pos="340"/>
                <w:tab w:val="left" w:pos="567"/>
              </w:tabs>
              <w:spacing w:before="40" w:line="240" w:lineRule="auto"/>
              <w:jc w:val="center"/>
              <w:rPr>
                <w:rFonts w:eastAsia="Times New Roman" w:cs="Times New Roman"/>
                <w:b/>
                <w:lang w:eastAsia="en-GB"/>
              </w:rPr>
            </w:pPr>
          </w:p>
        </w:tc>
        <w:tc>
          <w:tcPr>
            <w:tcW w:w="1891" w:type="pct"/>
            <w:gridSpan w:val="2"/>
            <w:shd w:val="clear" w:color="auto" w:fill="FFFFFF"/>
            <w:vAlign w:val="center"/>
          </w:tcPr>
          <w:p w14:paraId="0CEDB456" w14:textId="77777777" w:rsidR="008D6863" w:rsidRPr="001F39AE" w:rsidRDefault="008D6863" w:rsidP="00691E2F">
            <w:pPr>
              <w:tabs>
                <w:tab w:val="left" w:pos="340"/>
                <w:tab w:val="left" w:pos="567"/>
              </w:tabs>
              <w:spacing w:before="40" w:line="240" w:lineRule="auto"/>
              <w:jc w:val="center"/>
              <w:rPr>
                <w:rFonts w:eastAsia="Times New Roman" w:cs="Times New Roman"/>
                <w:b/>
                <w:lang w:eastAsia="en-GB"/>
              </w:rPr>
            </w:pPr>
            <w:r w:rsidRPr="001F39AE">
              <w:rPr>
                <w:rFonts w:eastAsia="Times New Roman" w:cs="Times New Roman"/>
                <w:b/>
                <w:lang w:eastAsia="en-GB"/>
              </w:rPr>
              <w:t>Cost component</w:t>
            </w:r>
          </w:p>
        </w:tc>
        <w:tc>
          <w:tcPr>
            <w:tcW w:w="710" w:type="pct"/>
            <w:shd w:val="clear" w:color="auto" w:fill="FFFFFF"/>
            <w:vAlign w:val="center"/>
          </w:tcPr>
          <w:p w14:paraId="162C0CB4" w14:textId="77777777" w:rsidR="008D6863" w:rsidRPr="001F39AE" w:rsidRDefault="008D6863" w:rsidP="00691E2F">
            <w:pPr>
              <w:tabs>
                <w:tab w:val="left" w:pos="340"/>
                <w:tab w:val="left" w:pos="567"/>
              </w:tabs>
              <w:spacing w:before="40" w:line="240" w:lineRule="auto"/>
              <w:jc w:val="center"/>
              <w:rPr>
                <w:rFonts w:eastAsia="Times New Roman" w:cs="Times New Roman"/>
                <w:b/>
                <w:smallCaps/>
                <w:lang w:eastAsia="en-GB"/>
              </w:rPr>
            </w:pPr>
            <w:r w:rsidRPr="001F39AE">
              <w:rPr>
                <w:rFonts w:eastAsia="Times New Roman" w:cs="Times New Roman"/>
                <w:b/>
                <w:smallCaps/>
                <w:lang w:eastAsia="en-GB"/>
              </w:rPr>
              <w:t>total ELIGIBLE costs (€)</w:t>
            </w:r>
          </w:p>
          <w:p w14:paraId="32F0177A" w14:textId="77777777" w:rsidR="008D6863" w:rsidRPr="001F39AE" w:rsidRDefault="008D6863" w:rsidP="00691E2F">
            <w:pPr>
              <w:tabs>
                <w:tab w:val="left" w:pos="340"/>
                <w:tab w:val="left" w:pos="567"/>
              </w:tabs>
              <w:spacing w:before="40" w:line="240" w:lineRule="auto"/>
              <w:jc w:val="center"/>
              <w:rPr>
                <w:rFonts w:eastAsia="Times New Roman" w:cs="Times New Roman"/>
                <w:i/>
                <w:smallCaps/>
                <w:lang w:eastAsia="en-GB"/>
              </w:rPr>
            </w:pPr>
            <w:r w:rsidRPr="001F39AE">
              <w:rPr>
                <w:rFonts w:eastAsia="Times New Roman" w:cs="Times New Roman"/>
                <w:i/>
                <w:smallCaps/>
                <w:lang w:eastAsia="en-GB"/>
              </w:rPr>
              <w:t>(a)</w:t>
            </w:r>
          </w:p>
        </w:tc>
        <w:tc>
          <w:tcPr>
            <w:tcW w:w="888" w:type="pct"/>
            <w:shd w:val="clear" w:color="auto" w:fill="FFFFFF"/>
            <w:vAlign w:val="center"/>
          </w:tcPr>
          <w:p w14:paraId="3FC1851A" w14:textId="77777777" w:rsidR="008D6863" w:rsidRPr="001F39AE" w:rsidRDefault="008D6863" w:rsidP="00691E2F">
            <w:pPr>
              <w:tabs>
                <w:tab w:val="left" w:pos="340"/>
                <w:tab w:val="left" w:pos="567"/>
              </w:tabs>
              <w:spacing w:before="40" w:line="240" w:lineRule="auto"/>
              <w:jc w:val="center"/>
              <w:rPr>
                <w:rFonts w:eastAsia="Times New Roman" w:cs="Times New Roman"/>
                <w:b/>
                <w:smallCaps/>
                <w:vertAlign w:val="superscript"/>
                <w:lang w:eastAsia="en-GB"/>
              </w:rPr>
            </w:pPr>
            <w:r w:rsidRPr="001F39AE">
              <w:rPr>
                <w:rFonts w:eastAsia="Times New Roman" w:cs="Times New Roman"/>
                <w:b/>
                <w:smallCaps/>
                <w:lang w:eastAsia="en-GB"/>
              </w:rPr>
              <w:t>co-financing rate (%)</w:t>
            </w:r>
          </w:p>
          <w:p w14:paraId="7E1C11DB" w14:textId="77777777" w:rsidR="008D6863" w:rsidRPr="001F39AE" w:rsidRDefault="008D6863" w:rsidP="00691E2F">
            <w:pPr>
              <w:tabs>
                <w:tab w:val="left" w:pos="340"/>
                <w:tab w:val="left" w:pos="567"/>
              </w:tabs>
              <w:spacing w:before="40" w:line="240" w:lineRule="auto"/>
              <w:jc w:val="center"/>
              <w:rPr>
                <w:rFonts w:eastAsia="Times New Roman" w:cs="Times New Roman"/>
                <w:i/>
                <w:smallCaps/>
                <w:lang w:eastAsia="en-GB"/>
              </w:rPr>
            </w:pPr>
            <w:r w:rsidRPr="001F39AE">
              <w:rPr>
                <w:rFonts w:eastAsia="Times New Roman" w:cs="Times New Roman"/>
                <w:i/>
                <w:smallCaps/>
                <w:lang w:eastAsia="en-GB"/>
              </w:rPr>
              <w:t xml:space="preserve">(b) </w:t>
            </w:r>
          </w:p>
        </w:tc>
        <w:tc>
          <w:tcPr>
            <w:tcW w:w="1241" w:type="pct"/>
            <w:shd w:val="clear" w:color="auto" w:fill="FFFFFF"/>
            <w:vAlign w:val="center"/>
          </w:tcPr>
          <w:p w14:paraId="15E5EF7A" w14:textId="77777777" w:rsidR="008D6863" w:rsidRPr="001F39AE" w:rsidRDefault="008D6863" w:rsidP="00691E2F">
            <w:pPr>
              <w:tabs>
                <w:tab w:val="left" w:pos="340"/>
                <w:tab w:val="left" w:pos="567"/>
              </w:tabs>
              <w:spacing w:before="40" w:line="240" w:lineRule="auto"/>
              <w:jc w:val="center"/>
              <w:rPr>
                <w:rFonts w:eastAsia="Times New Roman" w:cs="Times New Roman"/>
                <w:b/>
                <w:smallCaps/>
                <w:lang w:eastAsia="en-GB"/>
              </w:rPr>
            </w:pPr>
            <w:r w:rsidRPr="001F39AE">
              <w:rPr>
                <w:rFonts w:eastAsia="Times New Roman" w:cs="Times New Roman"/>
                <w:b/>
                <w:smallCaps/>
                <w:lang w:eastAsia="en-GB"/>
              </w:rPr>
              <w:t xml:space="preserve">maximum </w:t>
            </w:r>
          </w:p>
          <w:p w14:paraId="3120EAF8" w14:textId="77777777" w:rsidR="008D6863" w:rsidRPr="001F39AE" w:rsidRDefault="008D6863" w:rsidP="00691E2F">
            <w:pPr>
              <w:tabs>
                <w:tab w:val="left" w:pos="340"/>
                <w:tab w:val="left" w:pos="567"/>
              </w:tabs>
              <w:spacing w:before="40" w:line="240" w:lineRule="auto"/>
              <w:jc w:val="center"/>
              <w:rPr>
                <w:rFonts w:eastAsia="Times New Roman" w:cs="Times New Roman"/>
                <w:b/>
                <w:smallCaps/>
                <w:lang w:eastAsia="en-GB"/>
              </w:rPr>
            </w:pPr>
            <w:r w:rsidRPr="001F39AE">
              <w:rPr>
                <w:rFonts w:eastAsia="Times New Roman" w:cs="Times New Roman"/>
                <w:b/>
                <w:smallCaps/>
                <w:lang w:eastAsia="en-GB"/>
              </w:rPr>
              <w:t>co-financing (€)</w:t>
            </w:r>
          </w:p>
          <w:p w14:paraId="56E30927" w14:textId="77777777" w:rsidR="008D6863" w:rsidRPr="001F39AE" w:rsidRDefault="008D6863" w:rsidP="00691E2F">
            <w:pPr>
              <w:tabs>
                <w:tab w:val="left" w:pos="340"/>
                <w:tab w:val="left" w:pos="567"/>
              </w:tabs>
              <w:spacing w:before="40" w:line="240" w:lineRule="auto"/>
              <w:jc w:val="center"/>
              <w:rPr>
                <w:rFonts w:eastAsia="Times New Roman" w:cs="Times New Roman"/>
                <w:i/>
                <w:smallCaps/>
                <w:lang w:eastAsia="en-GB"/>
              </w:rPr>
            </w:pPr>
            <w:r w:rsidRPr="001F39AE">
              <w:rPr>
                <w:rFonts w:eastAsia="Times New Roman" w:cs="Times New Roman"/>
                <w:i/>
                <w:smallCaps/>
                <w:lang w:eastAsia="en-GB"/>
              </w:rPr>
              <w:t>(C) = (A) x (b)</w:t>
            </w:r>
          </w:p>
        </w:tc>
      </w:tr>
      <w:tr w:rsidR="008D6863" w:rsidRPr="001F39AE" w14:paraId="638676B4" w14:textId="77777777" w:rsidTr="00691E2F">
        <w:trPr>
          <w:cantSplit/>
          <w:trHeight w:val="375"/>
        </w:trPr>
        <w:tc>
          <w:tcPr>
            <w:tcW w:w="270" w:type="pct"/>
            <w:vMerge/>
          </w:tcPr>
          <w:p w14:paraId="479A71D3" w14:textId="77777777" w:rsidR="008D6863" w:rsidRPr="001F39AE" w:rsidRDefault="008D6863" w:rsidP="008D6863">
            <w:pPr>
              <w:numPr>
                <w:ilvl w:val="0"/>
                <w:numId w:val="5"/>
              </w:numPr>
              <w:tabs>
                <w:tab w:val="num" w:pos="432"/>
                <w:tab w:val="left" w:pos="567"/>
              </w:tabs>
              <w:spacing w:before="40" w:after="160" w:line="240" w:lineRule="auto"/>
              <w:jc w:val="left"/>
              <w:rPr>
                <w:rFonts w:eastAsia="Calibri" w:cs="Times New Roman"/>
              </w:rPr>
            </w:pPr>
          </w:p>
        </w:tc>
        <w:tc>
          <w:tcPr>
            <w:tcW w:w="1891" w:type="pct"/>
            <w:gridSpan w:val="2"/>
            <w:vAlign w:val="center"/>
          </w:tcPr>
          <w:p w14:paraId="0B0D89FE" w14:textId="77777777" w:rsidR="008D6863" w:rsidRPr="001F39AE" w:rsidRDefault="008D6863" w:rsidP="008D6863">
            <w:pPr>
              <w:numPr>
                <w:ilvl w:val="0"/>
                <w:numId w:val="6"/>
              </w:numPr>
              <w:tabs>
                <w:tab w:val="left" w:pos="567"/>
              </w:tabs>
              <w:spacing w:before="40" w:after="160" w:line="240" w:lineRule="auto"/>
              <w:jc w:val="left"/>
              <w:rPr>
                <w:rFonts w:eastAsia="Calibri" w:cs="Times New Roman"/>
              </w:rPr>
            </w:pPr>
            <w:r w:rsidRPr="001F39AE">
              <w:rPr>
                <w:rFonts w:eastAsia="Calibri" w:cs="Times New Roman"/>
              </w:rPr>
              <w:t>Works and supplies</w:t>
            </w:r>
            <w:r w:rsidRPr="001F39AE">
              <w:rPr>
                <w:rFonts w:eastAsia="Calibri" w:cs="Times New Roman"/>
                <w:vertAlign w:val="superscript"/>
              </w:rPr>
              <w:t>(a)</w:t>
            </w:r>
          </w:p>
        </w:tc>
        <w:tc>
          <w:tcPr>
            <w:tcW w:w="710" w:type="pct"/>
          </w:tcPr>
          <w:p w14:paraId="21737CB0" w14:textId="77777777" w:rsidR="008D6863" w:rsidRPr="001F39AE" w:rsidRDefault="008D6863" w:rsidP="00691E2F">
            <w:pPr>
              <w:tabs>
                <w:tab w:val="left" w:pos="340"/>
                <w:tab w:val="left" w:pos="567"/>
              </w:tabs>
              <w:spacing w:before="40" w:line="240" w:lineRule="auto"/>
              <w:jc w:val="center"/>
              <w:rPr>
                <w:rFonts w:eastAsia="Times New Roman" w:cs="Times New Roman"/>
                <w:b/>
                <w:color w:val="808080" w:themeColor="background1" w:themeShade="80"/>
                <w:lang w:eastAsia="en-GB"/>
              </w:rPr>
            </w:pPr>
            <w:r w:rsidRPr="001F39AE">
              <w:rPr>
                <w:rFonts w:eastAsia="Times New Roman" w:cs="Times New Roman"/>
                <w:i/>
                <w:color w:val="808080" w:themeColor="background1" w:themeShade="80"/>
                <w:lang w:eastAsia="en-GB"/>
              </w:rPr>
              <w:t>[amount]</w:t>
            </w:r>
          </w:p>
        </w:tc>
        <w:tc>
          <w:tcPr>
            <w:tcW w:w="888" w:type="pct"/>
          </w:tcPr>
          <w:p w14:paraId="6683343E"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Project specific co-financing rate%</w:t>
            </w:r>
          </w:p>
        </w:tc>
        <w:tc>
          <w:tcPr>
            <w:tcW w:w="1241" w:type="pct"/>
          </w:tcPr>
          <w:p w14:paraId="5278133A" w14:textId="77777777" w:rsidR="008D6863" w:rsidRPr="001F39AE" w:rsidRDefault="008D6863" w:rsidP="00691E2F">
            <w:pPr>
              <w:tabs>
                <w:tab w:val="left" w:pos="340"/>
                <w:tab w:val="left" w:pos="567"/>
              </w:tabs>
              <w:spacing w:before="40" w:line="240" w:lineRule="auto"/>
              <w:jc w:val="center"/>
              <w:rPr>
                <w:rFonts w:eastAsia="Times New Roman" w:cs="Times New Roman"/>
                <w:b/>
                <w:color w:val="808080" w:themeColor="background1" w:themeShade="80"/>
                <w:lang w:eastAsia="en-GB"/>
              </w:rPr>
            </w:pPr>
            <w:r w:rsidRPr="001F39AE">
              <w:rPr>
                <w:rFonts w:eastAsia="Times New Roman" w:cs="Times New Roman"/>
                <w:i/>
                <w:color w:val="808080" w:themeColor="background1" w:themeShade="80"/>
                <w:lang w:eastAsia="en-GB"/>
              </w:rPr>
              <w:t>[amount]</w:t>
            </w:r>
          </w:p>
        </w:tc>
      </w:tr>
      <w:tr w:rsidR="008D6863" w:rsidRPr="001F39AE" w14:paraId="3FC161C1" w14:textId="77777777" w:rsidTr="00691E2F">
        <w:trPr>
          <w:cantSplit/>
          <w:trHeight w:val="375"/>
        </w:trPr>
        <w:tc>
          <w:tcPr>
            <w:tcW w:w="270" w:type="pct"/>
            <w:vMerge/>
          </w:tcPr>
          <w:p w14:paraId="3884C10A" w14:textId="77777777" w:rsidR="008D6863" w:rsidRPr="001F39AE" w:rsidRDefault="008D6863" w:rsidP="008D6863">
            <w:pPr>
              <w:numPr>
                <w:ilvl w:val="0"/>
                <w:numId w:val="5"/>
              </w:numPr>
              <w:tabs>
                <w:tab w:val="num" w:pos="432"/>
                <w:tab w:val="left" w:pos="567"/>
              </w:tabs>
              <w:spacing w:before="40" w:after="160" w:line="240" w:lineRule="auto"/>
              <w:jc w:val="left"/>
              <w:rPr>
                <w:rFonts w:eastAsia="Calibri" w:cs="Times New Roman"/>
              </w:rPr>
            </w:pPr>
          </w:p>
        </w:tc>
        <w:tc>
          <w:tcPr>
            <w:tcW w:w="1891" w:type="pct"/>
            <w:gridSpan w:val="2"/>
            <w:vAlign w:val="center"/>
          </w:tcPr>
          <w:p w14:paraId="57EE7AD1" w14:textId="77777777" w:rsidR="008D6863" w:rsidRPr="001F39AE" w:rsidRDefault="008D6863" w:rsidP="008D6863">
            <w:pPr>
              <w:numPr>
                <w:ilvl w:val="0"/>
                <w:numId w:val="6"/>
              </w:numPr>
              <w:tabs>
                <w:tab w:val="left" w:pos="567"/>
              </w:tabs>
              <w:spacing w:before="40" w:after="160" w:line="240" w:lineRule="auto"/>
              <w:jc w:val="left"/>
              <w:rPr>
                <w:rFonts w:eastAsia="Calibri" w:cs="Times New Roman"/>
              </w:rPr>
            </w:pPr>
            <w:r w:rsidRPr="001F39AE">
              <w:rPr>
                <w:rFonts w:eastAsia="Calibri" w:cs="Times New Roman"/>
              </w:rPr>
              <w:t>Contingencies</w:t>
            </w:r>
            <w:r w:rsidRPr="001F39AE">
              <w:rPr>
                <w:rFonts w:eastAsia="Calibri" w:cs="Times New Roman"/>
                <w:vertAlign w:val="superscript"/>
              </w:rPr>
              <w:t>(b)</w:t>
            </w:r>
          </w:p>
        </w:tc>
        <w:tc>
          <w:tcPr>
            <w:tcW w:w="710" w:type="pct"/>
          </w:tcPr>
          <w:p w14:paraId="72EA8A20"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[amount]</w:t>
            </w:r>
          </w:p>
        </w:tc>
        <w:tc>
          <w:tcPr>
            <w:tcW w:w="888" w:type="pct"/>
          </w:tcPr>
          <w:p w14:paraId="2AC1E48A"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Project specific co-financing rate%</w:t>
            </w:r>
          </w:p>
        </w:tc>
        <w:tc>
          <w:tcPr>
            <w:tcW w:w="1241" w:type="pct"/>
          </w:tcPr>
          <w:p w14:paraId="6B693FCC"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[amount]</w:t>
            </w:r>
          </w:p>
        </w:tc>
      </w:tr>
      <w:tr w:rsidR="008D6863" w:rsidRPr="001F39AE" w14:paraId="62D5BAF6" w14:textId="77777777" w:rsidTr="00691E2F">
        <w:trPr>
          <w:cantSplit/>
        </w:trPr>
        <w:tc>
          <w:tcPr>
            <w:tcW w:w="270" w:type="pct"/>
            <w:vMerge/>
          </w:tcPr>
          <w:p w14:paraId="78D011A3" w14:textId="77777777" w:rsidR="008D6863" w:rsidRPr="001F39AE" w:rsidRDefault="008D6863" w:rsidP="008D6863">
            <w:pPr>
              <w:numPr>
                <w:ilvl w:val="0"/>
                <w:numId w:val="6"/>
              </w:numPr>
              <w:tabs>
                <w:tab w:val="left" w:pos="567"/>
              </w:tabs>
              <w:spacing w:before="40" w:after="160" w:line="240" w:lineRule="auto"/>
              <w:jc w:val="left"/>
              <w:rPr>
                <w:rFonts w:eastAsia="Calibri" w:cs="Times New Roman"/>
              </w:rPr>
            </w:pPr>
          </w:p>
        </w:tc>
        <w:tc>
          <w:tcPr>
            <w:tcW w:w="1891" w:type="pct"/>
            <w:gridSpan w:val="2"/>
            <w:vAlign w:val="center"/>
          </w:tcPr>
          <w:p w14:paraId="614182F7" w14:textId="77777777" w:rsidR="008D6863" w:rsidRPr="001F39AE" w:rsidRDefault="008D6863" w:rsidP="008D6863">
            <w:pPr>
              <w:numPr>
                <w:ilvl w:val="0"/>
                <w:numId w:val="6"/>
              </w:numPr>
              <w:tabs>
                <w:tab w:val="left" w:pos="567"/>
              </w:tabs>
              <w:spacing w:before="40" w:after="160" w:line="240" w:lineRule="auto"/>
              <w:jc w:val="left"/>
              <w:rPr>
                <w:rFonts w:eastAsia="Calibri" w:cs="Times New Roman"/>
              </w:rPr>
            </w:pPr>
            <w:r w:rsidRPr="001F39AE">
              <w:rPr>
                <w:rFonts w:eastAsia="Calibri" w:cs="Times New Roman"/>
              </w:rPr>
              <w:t>Technical assistance</w:t>
            </w:r>
            <w:r w:rsidRPr="001F39AE">
              <w:rPr>
                <w:rFonts w:eastAsia="Calibri" w:cs="Times New Roman"/>
                <w:vertAlign w:val="superscript"/>
              </w:rPr>
              <w:t>(c)</w:t>
            </w:r>
          </w:p>
        </w:tc>
        <w:tc>
          <w:tcPr>
            <w:tcW w:w="710" w:type="pct"/>
          </w:tcPr>
          <w:p w14:paraId="294A152C" w14:textId="77777777" w:rsidR="008D6863" w:rsidRPr="001F39AE" w:rsidRDefault="008D6863" w:rsidP="00691E2F">
            <w:pPr>
              <w:tabs>
                <w:tab w:val="left" w:pos="340"/>
                <w:tab w:val="left" w:pos="567"/>
              </w:tabs>
              <w:spacing w:before="40" w:line="240" w:lineRule="auto"/>
              <w:jc w:val="center"/>
              <w:rPr>
                <w:rFonts w:eastAsia="Times New Roman" w:cs="Times New Roman"/>
                <w:b/>
                <w:color w:val="808080" w:themeColor="background1" w:themeShade="80"/>
                <w:lang w:eastAsia="en-GB"/>
              </w:rPr>
            </w:pPr>
            <w:r w:rsidRPr="001F39AE">
              <w:rPr>
                <w:rFonts w:eastAsia="Times New Roman" w:cs="Times New Roman"/>
                <w:i/>
                <w:color w:val="808080" w:themeColor="background1" w:themeShade="80"/>
                <w:lang w:eastAsia="en-GB"/>
              </w:rPr>
              <w:t>[amount]</w:t>
            </w:r>
          </w:p>
        </w:tc>
        <w:tc>
          <w:tcPr>
            <w:tcW w:w="888" w:type="pct"/>
          </w:tcPr>
          <w:p w14:paraId="1A1B11DA"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Up to 100%</w:t>
            </w:r>
          </w:p>
        </w:tc>
        <w:tc>
          <w:tcPr>
            <w:tcW w:w="1241" w:type="pct"/>
          </w:tcPr>
          <w:p w14:paraId="1B889C02" w14:textId="77777777" w:rsidR="008D6863" w:rsidRPr="001F39AE" w:rsidRDefault="008D6863" w:rsidP="00691E2F">
            <w:pPr>
              <w:tabs>
                <w:tab w:val="left" w:pos="340"/>
                <w:tab w:val="left" w:pos="567"/>
              </w:tabs>
              <w:spacing w:before="40" w:line="240" w:lineRule="auto"/>
              <w:jc w:val="center"/>
              <w:rPr>
                <w:rFonts w:eastAsia="Times New Roman" w:cs="Times New Roman"/>
                <w:b/>
                <w:color w:val="808080" w:themeColor="background1" w:themeShade="80"/>
                <w:lang w:eastAsia="en-GB"/>
              </w:rPr>
            </w:pPr>
            <w:r w:rsidRPr="001F39AE">
              <w:rPr>
                <w:rFonts w:eastAsia="Times New Roman" w:cs="Times New Roman"/>
                <w:i/>
                <w:color w:val="808080" w:themeColor="background1" w:themeShade="80"/>
                <w:lang w:eastAsia="en-GB"/>
              </w:rPr>
              <w:t>[amount]</w:t>
            </w:r>
          </w:p>
        </w:tc>
      </w:tr>
      <w:tr w:rsidR="008D6863" w:rsidRPr="001F39AE" w14:paraId="0C96F7C1" w14:textId="77777777" w:rsidTr="00691E2F">
        <w:trPr>
          <w:cantSplit/>
          <w:trHeight w:val="246"/>
        </w:trPr>
        <w:tc>
          <w:tcPr>
            <w:tcW w:w="270" w:type="pct"/>
            <w:vMerge/>
            <w:shd w:val="clear" w:color="auto" w:fill="F2F2F2"/>
          </w:tcPr>
          <w:p w14:paraId="3C725F16" w14:textId="77777777" w:rsidR="008D6863" w:rsidRPr="001F39AE" w:rsidRDefault="008D6863" w:rsidP="00691E2F">
            <w:pPr>
              <w:tabs>
                <w:tab w:val="num" w:pos="432"/>
                <w:tab w:val="left" w:pos="567"/>
              </w:tabs>
              <w:spacing w:before="40" w:line="240" w:lineRule="auto"/>
              <w:jc w:val="left"/>
              <w:rPr>
                <w:rFonts w:eastAsia="Times New Roman" w:cs="Times New Roman"/>
                <w:b/>
                <w:lang w:eastAsia="en-GB"/>
              </w:rPr>
            </w:pPr>
          </w:p>
        </w:tc>
        <w:tc>
          <w:tcPr>
            <w:tcW w:w="1891" w:type="pct"/>
            <w:gridSpan w:val="2"/>
            <w:shd w:val="clear" w:color="auto" w:fill="F2F2F2"/>
            <w:vAlign w:val="center"/>
          </w:tcPr>
          <w:p w14:paraId="0AB6A22B" w14:textId="77777777" w:rsidR="008D6863" w:rsidRPr="001F39AE" w:rsidRDefault="008D6863" w:rsidP="00691E2F">
            <w:pPr>
              <w:tabs>
                <w:tab w:val="num" w:pos="432"/>
                <w:tab w:val="left" w:pos="567"/>
              </w:tabs>
              <w:spacing w:before="40" w:line="240" w:lineRule="auto"/>
              <w:jc w:val="right"/>
              <w:rPr>
                <w:rFonts w:eastAsia="Times New Roman" w:cs="Times New Roman"/>
                <w:b/>
                <w:lang w:eastAsia="en-GB"/>
              </w:rPr>
            </w:pPr>
            <w:r w:rsidRPr="001F39AE">
              <w:rPr>
                <w:rFonts w:eastAsia="Times New Roman" w:cs="Times New Roman"/>
                <w:b/>
                <w:lang w:eastAsia="en-GB"/>
              </w:rPr>
              <w:t xml:space="preserve">WBIF contribution without fees </w:t>
            </w:r>
          </w:p>
        </w:tc>
        <w:tc>
          <w:tcPr>
            <w:tcW w:w="710" w:type="pct"/>
            <w:shd w:val="clear" w:color="auto" w:fill="F2F2F2"/>
            <w:vAlign w:val="center"/>
          </w:tcPr>
          <w:p w14:paraId="1B77F090"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[SUM (1:3) filled in automatically in MIS]</w:t>
            </w:r>
          </w:p>
        </w:tc>
        <w:tc>
          <w:tcPr>
            <w:tcW w:w="888" w:type="pct"/>
            <w:shd w:val="clear" w:color="auto" w:fill="F2F2F2"/>
            <w:vAlign w:val="center"/>
          </w:tcPr>
          <w:p w14:paraId="63548CD7"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p>
        </w:tc>
        <w:tc>
          <w:tcPr>
            <w:tcW w:w="1241" w:type="pct"/>
            <w:shd w:val="clear" w:color="auto" w:fill="F2F2F2"/>
            <w:vAlign w:val="center"/>
          </w:tcPr>
          <w:p w14:paraId="3DAC0DB7"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[SUM (1:3) filled in automatically in MIS]</w:t>
            </w:r>
          </w:p>
        </w:tc>
      </w:tr>
      <w:tr w:rsidR="008D6863" w:rsidRPr="001F39AE" w14:paraId="340A265F" w14:textId="77777777" w:rsidTr="00691E2F">
        <w:trPr>
          <w:cantSplit/>
          <w:trHeight w:val="390"/>
        </w:trPr>
        <w:tc>
          <w:tcPr>
            <w:tcW w:w="270" w:type="pct"/>
            <w:vMerge/>
            <w:shd w:val="clear" w:color="auto" w:fill="244061"/>
          </w:tcPr>
          <w:p w14:paraId="16AB6B87" w14:textId="77777777" w:rsidR="008D6863" w:rsidRPr="001F39AE" w:rsidRDefault="008D6863" w:rsidP="00691E2F">
            <w:pPr>
              <w:tabs>
                <w:tab w:val="left" w:pos="567"/>
              </w:tabs>
              <w:spacing w:before="40" w:line="240" w:lineRule="auto"/>
              <w:jc w:val="left"/>
              <w:rPr>
                <w:rFonts w:eastAsia="Times New Roman" w:cs="Times New Roman"/>
                <w:b/>
                <w:lang w:eastAsia="en-GB"/>
              </w:rPr>
            </w:pPr>
          </w:p>
        </w:tc>
        <w:tc>
          <w:tcPr>
            <w:tcW w:w="1891" w:type="pct"/>
            <w:gridSpan w:val="2"/>
            <w:shd w:val="clear" w:color="auto" w:fill="auto"/>
            <w:vAlign w:val="center"/>
          </w:tcPr>
          <w:p w14:paraId="4948C74D" w14:textId="77777777" w:rsidR="008D6863" w:rsidRPr="001F39AE" w:rsidRDefault="008D6863" w:rsidP="008D6863">
            <w:pPr>
              <w:numPr>
                <w:ilvl w:val="0"/>
                <w:numId w:val="6"/>
              </w:numPr>
              <w:tabs>
                <w:tab w:val="left" w:pos="567"/>
              </w:tabs>
              <w:spacing w:before="40" w:after="160" w:line="240" w:lineRule="auto"/>
              <w:jc w:val="left"/>
              <w:rPr>
                <w:rFonts w:eastAsia="Calibri" w:cs="Times New Roman"/>
              </w:rPr>
            </w:pPr>
            <w:bookmarkStart w:id="9" w:name="_Hlk52181925"/>
            <w:r w:rsidRPr="001F39AE">
              <w:rPr>
                <w:rFonts w:eastAsia="Calibri" w:cs="Times New Roman"/>
              </w:rPr>
              <w:t>Implementation fee for the INV component of this application</w:t>
            </w:r>
            <w:bookmarkEnd w:id="9"/>
            <w:r w:rsidRPr="001F39AE">
              <w:rPr>
                <w:rFonts w:eastAsia="Calibri" w:cs="Times New Roman"/>
                <w:vertAlign w:val="superscript"/>
              </w:rPr>
              <w:t>(d)</w:t>
            </w:r>
          </w:p>
        </w:tc>
        <w:tc>
          <w:tcPr>
            <w:tcW w:w="1598" w:type="pct"/>
            <w:gridSpan w:val="2"/>
            <w:shd w:val="clear" w:color="auto" w:fill="auto"/>
            <w:vAlign w:val="center"/>
          </w:tcPr>
          <w:p w14:paraId="0812A3BA" w14:textId="77777777" w:rsidR="008D6863" w:rsidRPr="001F39AE" w:rsidRDefault="008D6863" w:rsidP="00691E2F">
            <w:pPr>
              <w:tabs>
                <w:tab w:val="left" w:pos="340"/>
                <w:tab w:val="left" w:pos="567"/>
              </w:tabs>
              <w:spacing w:before="40" w:line="240" w:lineRule="auto"/>
              <w:jc w:val="right"/>
              <w:rPr>
                <w:rFonts w:eastAsia="Times New Roman" w:cs="Times New Roman"/>
                <w:i/>
                <w:color w:val="808080" w:themeColor="background1" w:themeShade="80"/>
                <w:lang w:eastAsia="en-GB"/>
              </w:rPr>
            </w:pPr>
          </w:p>
        </w:tc>
        <w:tc>
          <w:tcPr>
            <w:tcW w:w="1241" w:type="pct"/>
            <w:shd w:val="clear" w:color="auto" w:fill="auto"/>
            <w:vAlign w:val="center"/>
          </w:tcPr>
          <w:p w14:paraId="4E1FC660" w14:textId="77777777" w:rsidR="008D6863" w:rsidRPr="001F39AE" w:rsidRDefault="008D6863" w:rsidP="00691E2F">
            <w:pPr>
              <w:tabs>
                <w:tab w:val="left" w:pos="340"/>
                <w:tab w:val="left" w:pos="567"/>
              </w:tabs>
              <w:spacing w:before="40" w:line="240" w:lineRule="auto"/>
              <w:jc w:val="center"/>
              <w:rPr>
                <w:rFonts w:eastAsia="Times New Roman" w:cs="Times New Roman"/>
                <w:i/>
                <w:color w:val="808080" w:themeColor="background1" w:themeShade="80"/>
                <w:lang w:eastAsia="en-GB"/>
              </w:rPr>
            </w:pPr>
            <w:r w:rsidRPr="001F39AE">
              <w:rPr>
                <w:rFonts w:eastAsia="Times New Roman" w:cs="Times New Roman"/>
                <w:i/>
                <w:color w:val="808080" w:themeColor="background1" w:themeShade="80"/>
                <w:lang w:eastAsia="en-GB"/>
              </w:rPr>
              <w:t>[amount filled in automatically in MIS]</w:t>
            </w:r>
          </w:p>
        </w:tc>
      </w:tr>
      <w:tr w:rsidR="008D6863" w:rsidRPr="001F39AE" w14:paraId="1A5ABBDA" w14:textId="77777777" w:rsidTr="00691E2F">
        <w:trPr>
          <w:cantSplit/>
          <w:trHeight w:val="390"/>
        </w:trPr>
        <w:tc>
          <w:tcPr>
            <w:tcW w:w="270" w:type="pct"/>
            <w:vMerge/>
            <w:shd w:val="clear" w:color="auto" w:fill="244061"/>
          </w:tcPr>
          <w:p w14:paraId="046EC7A8" w14:textId="77777777" w:rsidR="008D6863" w:rsidRPr="001F39AE" w:rsidRDefault="008D6863" w:rsidP="00691E2F">
            <w:pPr>
              <w:tabs>
                <w:tab w:val="left" w:pos="567"/>
              </w:tabs>
              <w:spacing w:before="40" w:line="240" w:lineRule="auto"/>
              <w:jc w:val="left"/>
              <w:rPr>
                <w:rFonts w:eastAsia="Times New Roman" w:cs="Times New Roman"/>
                <w:b/>
                <w:lang w:eastAsia="en-GB"/>
              </w:rPr>
            </w:pPr>
          </w:p>
        </w:tc>
        <w:tc>
          <w:tcPr>
            <w:tcW w:w="1891" w:type="pct"/>
            <w:gridSpan w:val="2"/>
            <w:shd w:val="clear" w:color="auto" w:fill="auto"/>
            <w:vAlign w:val="center"/>
          </w:tcPr>
          <w:p w14:paraId="28EE33E7" w14:textId="77777777" w:rsidR="008D6863" w:rsidRPr="001F39AE" w:rsidRDefault="008D6863" w:rsidP="008D6863">
            <w:pPr>
              <w:numPr>
                <w:ilvl w:val="0"/>
                <w:numId w:val="6"/>
              </w:numPr>
              <w:tabs>
                <w:tab w:val="left" w:pos="567"/>
              </w:tabs>
              <w:spacing w:before="40" w:after="160" w:line="240" w:lineRule="auto"/>
              <w:jc w:val="left"/>
              <w:rPr>
                <w:rFonts w:eastAsia="Calibri" w:cs="Times New Roman"/>
              </w:rPr>
            </w:pPr>
            <w:bookmarkStart w:id="10" w:name="_Hlk52182155"/>
            <w:r w:rsidRPr="001F39AE">
              <w:rPr>
                <w:rFonts w:eastAsia="Calibri" w:cs="Times New Roman"/>
              </w:rPr>
              <w:t>Implementation fee for the TA component of this application</w:t>
            </w:r>
            <w:bookmarkEnd w:id="10"/>
            <w:r w:rsidRPr="001F39AE">
              <w:rPr>
                <w:rFonts w:eastAsia="Calibri" w:cs="Times New Roman"/>
                <w:vertAlign w:val="superscript"/>
              </w:rPr>
              <w:t>(e)</w:t>
            </w:r>
          </w:p>
        </w:tc>
        <w:tc>
          <w:tcPr>
            <w:tcW w:w="1598" w:type="pct"/>
            <w:gridSpan w:val="2"/>
            <w:shd w:val="clear" w:color="auto" w:fill="auto"/>
            <w:vAlign w:val="center"/>
          </w:tcPr>
          <w:p w14:paraId="5549DD6A" w14:textId="77777777" w:rsidR="008D6863" w:rsidRPr="001F39AE" w:rsidRDefault="008D6863" w:rsidP="00691E2F">
            <w:pPr>
              <w:tabs>
                <w:tab w:val="left" w:pos="340"/>
                <w:tab w:val="left" w:pos="567"/>
              </w:tabs>
              <w:spacing w:before="40" w:line="240" w:lineRule="auto"/>
              <w:jc w:val="right"/>
              <w:rPr>
                <w:rFonts w:eastAsia="Times New Roman" w:cs="Times New Roman"/>
                <w:i/>
                <w:lang w:eastAsia="en-GB"/>
              </w:rPr>
            </w:pPr>
          </w:p>
        </w:tc>
        <w:tc>
          <w:tcPr>
            <w:tcW w:w="1241" w:type="pct"/>
            <w:shd w:val="clear" w:color="auto" w:fill="auto"/>
            <w:vAlign w:val="center"/>
          </w:tcPr>
          <w:p w14:paraId="0DC003B4" w14:textId="77777777" w:rsidR="008D6863" w:rsidRPr="001F39AE" w:rsidRDefault="008D6863" w:rsidP="00691E2F">
            <w:pPr>
              <w:tabs>
                <w:tab w:val="left" w:pos="340"/>
                <w:tab w:val="left" w:pos="567"/>
              </w:tabs>
              <w:spacing w:before="40" w:line="240" w:lineRule="auto"/>
              <w:jc w:val="center"/>
              <w:rPr>
                <w:rFonts w:eastAsia="Times New Roman" w:cs="Times New Roman"/>
                <w:i/>
                <w:lang w:eastAsia="en-GB"/>
              </w:rPr>
            </w:pPr>
            <w:r w:rsidRPr="001F39AE">
              <w:rPr>
                <w:rFonts w:eastAsia="Times New Roman" w:cs="Times New Roman"/>
                <w:i/>
                <w:color w:val="808080" w:themeColor="background1" w:themeShade="80"/>
                <w:lang w:eastAsia="en-GB"/>
              </w:rPr>
              <w:t>[amount filled in automatically in MIS]</w:t>
            </w:r>
          </w:p>
        </w:tc>
      </w:tr>
      <w:tr w:rsidR="008D6863" w:rsidRPr="001F39AE" w14:paraId="1EC28489" w14:textId="77777777" w:rsidTr="00691E2F">
        <w:trPr>
          <w:cantSplit/>
          <w:trHeight w:val="390"/>
        </w:trPr>
        <w:tc>
          <w:tcPr>
            <w:tcW w:w="270" w:type="pct"/>
            <w:vMerge/>
            <w:shd w:val="clear" w:color="auto" w:fill="244061"/>
          </w:tcPr>
          <w:p w14:paraId="25E55B29" w14:textId="77777777" w:rsidR="008D6863" w:rsidRPr="001F39AE" w:rsidRDefault="008D6863" w:rsidP="00691E2F">
            <w:pPr>
              <w:tabs>
                <w:tab w:val="left" w:pos="567"/>
              </w:tabs>
              <w:spacing w:before="40" w:line="240" w:lineRule="auto"/>
              <w:jc w:val="left"/>
              <w:rPr>
                <w:rFonts w:eastAsia="Times New Roman" w:cs="Times New Roman"/>
                <w:b/>
                <w:lang w:eastAsia="en-GB"/>
              </w:rPr>
            </w:pPr>
          </w:p>
        </w:tc>
        <w:tc>
          <w:tcPr>
            <w:tcW w:w="3489" w:type="pct"/>
            <w:gridSpan w:val="4"/>
            <w:shd w:val="clear" w:color="auto" w:fill="D9D9D9"/>
            <w:vAlign w:val="center"/>
          </w:tcPr>
          <w:p w14:paraId="6AE6F9E0" w14:textId="77777777" w:rsidR="008D6863" w:rsidRPr="001F39AE" w:rsidRDefault="008D6863" w:rsidP="00691E2F">
            <w:pPr>
              <w:tabs>
                <w:tab w:val="left" w:pos="567"/>
              </w:tabs>
              <w:spacing w:before="40" w:line="240" w:lineRule="auto"/>
              <w:jc w:val="right"/>
              <w:rPr>
                <w:rFonts w:eastAsia="Times New Roman" w:cs="Times New Roman"/>
                <w:b/>
                <w:lang w:eastAsia="en-GB"/>
              </w:rPr>
            </w:pPr>
            <w:r w:rsidRPr="001F39AE">
              <w:rPr>
                <w:rFonts w:eastAsia="Times New Roman" w:cs="Times New Roman"/>
                <w:b/>
                <w:lang w:eastAsia="en-GB"/>
              </w:rPr>
              <w:t>TOTAL WBIF CONTRIBUTION AMOUNT</w:t>
            </w:r>
          </w:p>
        </w:tc>
        <w:tc>
          <w:tcPr>
            <w:tcW w:w="1241" w:type="pct"/>
            <w:shd w:val="clear" w:color="auto" w:fill="D9D9D9"/>
            <w:vAlign w:val="center"/>
          </w:tcPr>
          <w:p w14:paraId="3A0CF93E" w14:textId="77777777" w:rsidR="008D6863" w:rsidRPr="001F39AE" w:rsidRDefault="008D6863" w:rsidP="00691E2F">
            <w:pPr>
              <w:tabs>
                <w:tab w:val="left" w:pos="340"/>
                <w:tab w:val="left" w:pos="567"/>
              </w:tabs>
              <w:spacing w:before="40" w:line="240" w:lineRule="auto"/>
              <w:jc w:val="center"/>
              <w:rPr>
                <w:rFonts w:eastAsia="Times New Roman" w:cs="Times New Roman"/>
                <w:i/>
                <w:lang w:eastAsia="en-GB"/>
              </w:rPr>
            </w:pPr>
            <w:r w:rsidRPr="001F39AE">
              <w:rPr>
                <w:rFonts w:eastAsia="Times New Roman" w:cs="Times New Roman"/>
                <w:i/>
                <w:color w:val="808080" w:themeColor="background1" w:themeShade="80"/>
                <w:lang w:eastAsia="en-GB"/>
              </w:rPr>
              <w:t>[</w:t>
            </w:r>
            <w:proofErr w:type="gramStart"/>
            <w:r w:rsidRPr="001F39AE">
              <w:rPr>
                <w:rFonts w:eastAsia="Times New Roman" w:cs="Times New Roman"/>
                <w:i/>
                <w:color w:val="808080" w:themeColor="background1" w:themeShade="80"/>
                <w:lang w:eastAsia="en-GB"/>
              </w:rPr>
              <w:t>SUM(</w:t>
            </w:r>
            <w:proofErr w:type="gramEnd"/>
            <w:r w:rsidRPr="001F39AE">
              <w:rPr>
                <w:rFonts w:eastAsia="Times New Roman" w:cs="Times New Roman"/>
                <w:i/>
                <w:color w:val="808080" w:themeColor="background1" w:themeShade="80"/>
                <w:lang w:eastAsia="en-GB"/>
              </w:rPr>
              <w:t>1:5)]</w:t>
            </w:r>
          </w:p>
        </w:tc>
      </w:tr>
      <w:tr w:rsidR="008D6863" w:rsidRPr="00D62BF9" w14:paraId="6A37E763" w14:textId="77777777" w:rsidTr="00691E2F">
        <w:trPr>
          <w:cantSplit/>
          <w:trHeight w:val="638"/>
        </w:trPr>
        <w:tc>
          <w:tcPr>
            <w:tcW w:w="5000" w:type="pct"/>
            <w:gridSpan w:val="6"/>
            <w:shd w:val="clear" w:color="auto" w:fill="auto"/>
          </w:tcPr>
          <w:p w14:paraId="27633A69" w14:textId="77777777" w:rsidR="008D6863" w:rsidRPr="001F39AE" w:rsidRDefault="008D6863" w:rsidP="00691E2F">
            <w:pPr>
              <w:tabs>
                <w:tab w:val="left" w:pos="340"/>
                <w:tab w:val="left" w:pos="567"/>
              </w:tabs>
              <w:spacing w:before="40" w:line="240" w:lineRule="auto"/>
              <w:jc w:val="left"/>
              <w:rPr>
                <w:rFonts w:eastAsia="Times New Roman" w:cs="Times New Roman"/>
                <w:i/>
                <w:lang w:eastAsia="en-GB"/>
              </w:rPr>
            </w:pPr>
            <w:r w:rsidRPr="001F39AE">
              <w:rPr>
                <w:rFonts w:eastAsia="Times New Roman" w:cs="Times New Roman"/>
                <w:i/>
                <w:vertAlign w:val="superscript"/>
                <w:lang w:eastAsia="en-GB"/>
              </w:rPr>
              <w:t>(a)</w:t>
            </w:r>
            <w:r w:rsidRPr="001F39AE">
              <w:rPr>
                <w:rFonts w:eastAsia="Times New Roman" w:cs="Times New Roman"/>
                <w:i/>
                <w:lang w:eastAsia="en-GB"/>
              </w:rPr>
              <w:t xml:space="preserve"> May include eligible costs for works (building and construction) and supplies (plant and machinery) from section 22 - Project budget and financing plan.</w:t>
            </w:r>
          </w:p>
          <w:p w14:paraId="24C4A24A" w14:textId="77777777" w:rsidR="008D6863" w:rsidRPr="001F39AE" w:rsidRDefault="008D6863" w:rsidP="00691E2F">
            <w:pPr>
              <w:tabs>
                <w:tab w:val="left" w:pos="340"/>
                <w:tab w:val="left" w:pos="567"/>
              </w:tabs>
              <w:spacing w:before="40" w:line="240" w:lineRule="auto"/>
              <w:jc w:val="left"/>
              <w:rPr>
                <w:rFonts w:eastAsia="Times New Roman" w:cs="Times New Roman"/>
                <w:i/>
                <w:lang w:eastAsia="en-GB"/>
              </w:rPr>
            </w:pPr>
            <w:r w:rsidRPr="001F39AE">
              <w:rPr>
                <w:rFonts w:eastAsia="Times New Roman" w:cs="Times New Roman"/>
                <w:i/>
                <w:vertAlign w:val="superscript"/>
                <w:lang w:eastAsia="en-GB"/>
              </w:rPr>
              <w:t>(b)</w:t>
            </w:r>
            <w:r w:rsidRPr="001F39AE">
              <w:rPr>
                <w:rFonts w:eastAsia="Times New Roman" w:cs="Times New Roman"/>
                <w:i/>
                <w:lang w:eastAsia="en-GB"/>
              </w:rPr>
              <w:t xml:space="preserve"> May include eligible costs for contingencies from section 22 - Project budget and financing plan. The costs for contingencies should be taken from the technical documentation developed for the Project and not exceed 10% of the costs for works and supplies.</w:t>
            </w:r>
            <w:r>
              <w:rPr>
                <w:rFonts w:eastAsia="Times New Roman" w:cs="Times New Roman"/>
                <w:i/>
                <w:lang w:eastAsia="en-GB"/>
              </w:rPr>
              <w:t xml:space="preserve"> </w:t>
            </w:r>
          </w:p>
          <w:p w14:paraId="2692CA0D" w14:textId="77777777" w:rsidR="008D6863" w:rsidRPr="001F39AE" w:rsidRDefault="008D6863" w:rsidP="00691E2F">
            <w:pPr>
              <w:tabs>
                <w:tab w:val="left" w:pos="340"/>
                <w:tab w:val="left" w:pos="567"/>
              </w:tabs>
              <w:spacing w:before="40" w:line="240" w:lineRule="auto"/>
              <w:jc w:val="left"/>
              <w:rPr>
                <w:rFonts w:eastAsia="Times New Roman" w:cs="Times New Roman"/>
                <w:i/>
                <w:lang w:eastAsia="en-GB"/>
              </w:rPr>
            </w:pPr>
            <w:r w:rsidRPr="001F39AE">
              <w:rPr>
                <w:rFonts w:eastAsia="Times New Roman" w:cs="Times New Roman"/>
                <w:i/>
                <w:vertAlign w:val="superscript"/>
                <w:lang w:eastAsia="en-GB"/>
              </w:rPr>
              <w:t xml:space="preserve"> (c)</w:t>
            </w:r>
            <w:r w:rsidRPr="001F39AE">
              <w:rPr>
                <w:rFonts w:eastAsia="Times New Roman" w:cs="Times New Roman"/>
                <w:i/>
                <w:lang w:eastAsia="en-GB"/>
              </w:rPr>
              <w:t xml:space="preserve"> May include eligible costs for technical assistance for project preparation (detailed design if applicable or missing) and implementation (supervision of works, project management) from section 22 - Project budget and financing plan. </w:t>
            </w:r>
          </w:p>
          <w:p w14:paraId="685E0E0A" w14:textId="77777777" w:rsidR="008D6863" w:rsidRPr="001F39AE" w:rsidRDefault="008D6863" w:rsidP="00691E2F">
            <w:pPr>
              <w:tabs>
                <w:tab w:val="left" w:pos="340"/>
                <w:tab w:val="left" w:pos="567"/>
              </w:tabs>
              <w:spacing w:before="40" w:line="240" w:lineRule="auto"/>
              <w:jc w:val="left"/>
              <w:rPr>
                <w:rFonts w:eastAsia="Times New Roman" w:cs="Times New Roman"/>
                <w:i/>
                <w:lang w:eastAsia="en-GB"/>
              </w:rPr>
            </w:pPr>
            <w:r w:rsidRPr="001F39AE">
              <w:rPr>
                <w:rFonts w:eastAsia="Times New Roman" w:cs="Times New Roman"/>
                <w:i/>
                <w:vertAlign w:val="superscript"/>
                <w:lang w:eastAsia="en-GB"/>
              </w:rPr>
              <w:t>(d)</w:t>
            </w:r>
            <w:r w:rsidRPr="001F39AE">
              <w:rPr>
                <w:rFonts w:eastAsia="Times New Roman" w:cs="Times New Roman"/>
                <w:i/>
                <w:lang w:eastAsia="en-GB"/>
              </w:rPr>
              <w:t xml:space="preserve"> 2% of the maximum co-financing amount for works, supplies and contingencies. </w:t>
            </w:r>
          </w:p>
          <w:p w14:paraId="7B4D941C" w14:textId="77777777" w:rsidR="008D6863" w:rsidRPr="00D62BF9" w:rsidRDefault="008D6863" w:rsidP="00691E2F">
            <w:pPr>
              <w:tabs>
                <w:tab w:val="left" w:pos="340"/>
                <w:tab w:val="left" w:pos="567"/>
              </w:tabs>
              <w:spacing w:before="40" w:line="240" w:lineRule="auto"/>
              <w:jc w:val="left"/>
              <w:rPr>
                <w:rFonts w:eastAsia="Times New Roman" w:cs="Times New Roman"/>
                <w:i/>
                <w:lang w:eastAsia="en-GB"/>
              </w:rPr>
            </w:pPr>
            <w:r w:rsidRPr="001F39AE">
              <w:rPr>
                <w:rFonts w:eastAsia="Times New Roman" w:cs="Times New Roman"/>
                <w:i/>
                <w:vertAlign w:val="superscript"/>
                <w:lang w:eastAsia="en-GB"/>
              </w:rPr>
              <w:t>(e)</w:t>
            </w:r>
            <w:r w:rsidRPr="001F39AE">
              <w:rPr>
                <w:rFonts w:eastAsia="Times New Roman" w:cs="Times New Roman"/>
                <w:i/>
                <w:lang w:eastAsia="en-GB"/>
              </w:rPr>
              <w:t xml:space="preserve"> 4% of the maximum co-financing amount for technical assistance.</w:t>
            </w:r>
          </w:p>
        </w:tc>
      </w:tr>
    </w:tbl>
    <w:p w14:paraId="7DB4AC7C"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67"/>
        <w:gridCol w:w="2966"/>
        <w:gridCol w:w="515"/>
        <w:gridCol w:w="6412"/>
      </w:tblGrid>
      <w:tr w:rsidR="008D6863" w:rsidRPr="00D62BF9" w14:paraId="0DC661F9" w14:textId="77777777" w:rsidTr="00691E2F">
        <w:trPr>
          <w:trHeight w:val="535"/>
        </w:trPr>
        <w:tc>
          <w:tcPr>
            <w:tcW w:w="271" w:type="pct"/>
            <w:vMerge w:val="restart"/>
          </w:tcPr>
          <w:p w14:paraId="174A03FD"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25</w:t>
            </w:r>
          </w:p>
        </w:tc>
        <w:tc>
          <w:tcPr>
            <w:tcW w:w="1418" w:type="pct"/>
            <w:vMerge w:val="restart"/>
            <w:shd w:val="clear" w:color="auto" w:fill="auto"/>
            <w:noWrap/>
          </w:tcPr>
          <w:p w14:paraId="0D87CCF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WBIF contribution amount justification</w:t>
            </w:r>
          </w:p>
        </w:tc>
        <w:tc>
          <w:tcPr>
            <w:tcW w:w="3312" w:type="pct"/>
            <w:gridSpan w:val="2"/>
            <w:tcBorders>
              <w:bottom w:val="nil"/>
            </w:tcBorders>
            <w:shd w:val="clear" w:color="auto" w:fill="FFFFFF"/>
            <w:noWrap/>
          </w:tcPr>
          <w:p w14:paraId="2DCEE138"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 xml:space="preserve">Please explain </w:t>
            </w:r>
            <w:r w:rsidRPr="00D62BF9">
              <w:rPr>
                <w:rFonts w:cs="Times New Roman"/>
                <w:b/>
                <w:bCs/>
                <w:i/>
                <w:iCs/>
                <w:color w:val="808080" w:themeColor="background1" w:themeShade="80"/>
              </w:rPr>
              <w:t>thoroughly</w:t>
            </w:r>
            <w:r w:rsidRPr="00D62BF9">
              <w:rPr>
                <w:rFonts w:cs="Times New Roman"/>
                <w:i/>
                <w:iCs/>
                <w:color w:val="808080" w:themeColor="background1" w:themeShade="80"/>
              </w:rPr>
              <w:t xml:space="preserve"> how the WBIF contribution was determined/calculated, providing the methodology used to reach the requested level of the WBIF contribution and co-financing rate, i.e. a detailed numerical calibration of the WBIF contribution. </w:t>
            </w:r>
          </w:p>
          <w:p w14:paraId="74A2F1BD"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It is essential to describe the type of activities to be carried out due to the WBIF contribution, listing the cost components and their corresponding amounts for which WBIF contribution funding is requested (figures as provided in sections 22 and 24). For works, supply and technical assistance, this should include a breakdown of planned activities and corresponding costs, as well as why a specific co-financing rate is requested.</w:t>
            </w:r>
            <w:r>
              <w:rPr>
                <w:rFonts w:cs="Times New Roman"/>
                <w:i/>
                <w:iCs/>
                <w:color w:val="808080" w:themeColor="background1" w:themeShade="80"/>
              </w:rPr>
              <w:t xml:space="preserve"> </w:t>
            </w:r>
            <w:r w:rsidRPr="00D62BF9">
              <w:rPr>
                <w:rFonts w:cs="Times New Roman"/>
                <w:i/>
                <w:iCs/>
                <w:color w:val="808080" w:themeColor="background1" w:themeShade="80"/>
              </w:rPr>
              <w:t xml:space="preserve">For contingencies, this should include a description of what is covered by contingencies, how the amount requested for WBIF contribution funding was determined and the reasons for covering that specific amount by the WBIF contribution. All the costs considered in the calculation of the WBIF contribution should be duly detailed, eligible and appropriate for the Action. </w:t>
            </w:r>
          </w:p>
          <w:p w14:paraId="2A20DC0B"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 xml:space="preserve">Address also the following aspects based on the technical documentation developed for the Project and document the </w:t>
            </w:r>
            <w:proofErr w:type="gramStart"/>
            <w:r w:rsidRPr="00D62BF9">
              <w:rPr>
                <w:rFonts w:cs="Times New Roman"/>
                <w:i/>
                <w:iCs/>
                <w:color w:val="808080" w:themeColor="background1" w:themeShade="80"/>
              </w:rPr>
              <w:t>sources:</w:t>
            </w:r>
            <w:proofErr w:type="gramEnd"/>
            <w:r w:rsidRPr="00D62BF9">
              <w:rPr>
                <w:rFonts w:cs="Times New Roman"/>
                <w:i/>
                <w:iCs/>
                <w:color w:val="808080" w:themeColor="background1" w:themeShade="80"/>
              </w:rPr>
              <w:t xml:space="preserve"> needs of the macro-</w:t>
            </w:r>
            <w:r w:rsidRPr="00D62BF9">
              <w:rPr>
                <w:rFonts w:cs="Times New Roman"/>
                <w:i/>
                <w:iCs/>
                <w:color w:val="808080" w:themeColor="background1" w:themeShade="80"/>
              </w:rPr>
              <w:lastRenderedPageBreak/>
              <w:t>economic situation of the Beneficiary, economic and financial viability of the Project, additionality of the WBIF contribution, envisaged impacts, affordability concerns, impact on tariffs (for revenue-generating projects by user charges).</w:t>
            </w:r>
          </w:p>
          <w:p w14:paraId="49A6598D"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For investment projects to be financed under the RGF for which the WBIF contribution is split into two or more tranches, this justification should refer to the tranche applied for in INV Round 11 and past tranches (the latter if the first tranche was allocated in INV Round 10B) within the bounds of the total contribution required and as standalone finance if future tranches do not materialise.</w:t>
            </w:r>
            <w:r>
              <w:rPr>
                <w:rFonts w:cs="Times New Roman"/>
                <w:i/>
                <w:iCs/>
                <w:color w:val="808080" w:themeColor="background1" w:themeShade="80"/>
              </w:rPr>
              <w:t xml:space="preserve">  </w:t>
            </w:r>
          </w:p>
        </w:tc>
      </w:tr>
      <w:tr w:rsidR="008D6863" w:rsidRPr="00D62BF9" w14:paraId="598C1F57" w14:textId="77777777" w:rsidTr="00691E2F">
        <w:trPr>
          <w:trHeight w:val="871"/>
        </w:trPr>
        <w:tc>
          <w:tcPr>
            <w:tcW w:w="271" w:type="pct"/>
            <w:vMerge/>
            <w:vAlign w:val="center"/>
          </w:tcPr>
          <w:p w14:paraId="0EA94894" w14:textId="77777777" w:rsidR="008D6863" w:rsidRPr="00D62BF9" w:rsidRDefault="008D6863" w:rsidP="00691E2F">
            <w:pPr>
              <w:spacing w:before="40" w:line="240" w:lineRule="auto"/>
              <w:jc w:val="center"/>
              <w:rPr>
                <w:rFonts w:eastAsia="Times New Roman" w:cs="Times New Roman"/>
                <w:b/>
                <w:lang w:eastAsia="en-GB"/>
              </w:rPr>
            </w:pPr>
          </w:p>
        </w:tc>
        <w:tc>
          <w:tcPr>
            <w:tcW w:w="1418" w:type="pct"/>
            <w:vMerge/>
            <w:shd w:val="clear" w:color="auto" w:fill="auto"/>
            <w:noWrap/>
            <w:vAlign w:val="center"/>
          </w:tcPr>
          <w:p w14:paraId="0F52154F" w14:textId="77777777" w:rsidR="008D6863" w:rsidRPr="00D62BF9" w:rsidRDefault="008D6863" w:rsidP="00691E2F">
            <w:pPr>
              <w:spacing w:before="40" w:line="240" w:lineRule="auto"/>
              <w:jc w:val="left"/>
              <w:rPr>
                <w:rFonts w:eastAsia="Times New Roman" w:cs="Times New Roman"/>
                <w:b/>
                <w:lang w:eastAsia="en-GB"/>
              </w:rPr>
            </w:pPr>
          </w:p>
        </w:tc>
        <w:tc>
          <w:tcPr>
            <w:tcW w:w="246" w:type="pct"/>
            <w:tcBorders>
              <w:top w:val="nil"/>
              <w:bottom w:val="single" w:sz="2" w:space="0" w:color="auto"/>
              <w:right w:val="nil"/>
            </w:tcBorders>
            <w:shd w:val="clear" w:color="auto" w:fill="FFFFFF"/>
            <w:noWrap/>
            <w:vAlign w:val="center"/>
          </w:tcPr>
          <w:p w14:paraId="5B082C5F" w14:textId="77777777" w:rsidR="008D6863" w:rsidRPr="00D62BF9" w:rsidRDefault="008D6863" w:rsidP="00691E2F">
            <w:pPr>
              <w:spacing w:before="40" w:line="240" w:lineRule="auto"/>
              <w:rPr>
                <w:rFonts w:cs="Times New Roman"/>
                <w:i/>
                <w:iCs/>
                <w:color w:val="808080" w:themeColor="background1" w:themeShade="80"/>
              </w:rPr>
            </w:pPr>
            <w:r w:rsidRPr="00D62BF9">
              <w:rPr>
                <w:rFonts w:eastAsia="Times New Roman" w:cs="Times New Roman"/>
                <w:i/>
                <w:iCs/>
                <w:noProof/>
                <w:color w:val="808080" w:themeColor="background1" w:themeShade="80"/>
                <w:lang w:eastAsia="en-GB"/>
              </w:rPr>
              <w:drawing>
                <wp:anchor distT="0" distB="0" distL="114300" distR="114300" simplePos="0" relativeHeight="251663360" behindDoc="0" locked="0" layoutInCell="1" allowOverlap="1" wp14:anchorId="16DAAB4C" wp14:editId="5DEA3542">
                  <wp:simplePos x="0" y="0"/>
                  <wp:positionH relativeFrom="column">
                    <wp:posOffset>-12700</wp:posOffset>
                  </wp:positionH>
                  <wp:positionV relativeFrom="paragraph">
                    <wp:posOffset>-155575</wp:posOffset>
                  </wp:positionV>
                  <wp:extent cx="304800" cy="3048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065" w:type="pct"/>
            <w:tcBorders>
              <w:top w:val="nil"/>
              <w:left w:val="nil"/>
              <w:bottom w:val="single" w:sz="2" w:space="0" w:color="auto"/>
            </w:tcBorders>
            <w:shd w:val="clear" w:color="auto" w:fill="FFFFFF"/>
            <w:vAlign w:val="center"/>
          </w:tcPr>
          <w:p w14:paraId="639B2CF3"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Complete this section in cooperation with the LFI.</w:t>
            </w:r>
          </w:p>
          <w:p w14:paraId="53184A75"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Provide a detailed numerical calibration of the WBIF contribution.</w:t>
            </w:r>
          </w:p>
          <w:p w14:paraId="65ED3EB9"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Duly justify the WBIF contribution amount and ensure that the results of the economic and financial analyses from the technical documentation support it.</w:t>
            </w:r>
          </w:p>
        </w:tc>
      </w:tr>
    </w:tbl>
    <w:p w14:paraId="6F9B282A"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65"/>
        <w:gridCol w:w="2973"/>
        <w:gridCol w:w="6922"/>
      </w:tblGrid>
      <w:tr w:rsidR="008D6863" w:rsidRPr="00D62BF9" w14:paraId="07EE844E" w14:textId="77777777" w:rsidTr="00691E2F">
        <w:tc>
          <w:tcPr>
            <w:tcW w:w="270" w:type="pct"/>
            <w:vMerge w:val="restart"/>
            <w:shd w:val="clear" w:color="auto" w:fill="auto"/>
          </w:tcPr>
          <w:p w14:paraId="2E60D21D"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26</w:t>
            </w:r>
          </w:p>
        </w:tc>
        <w:tc>
          <w:tcPr>
            <w:tcW w:w="4730" w:type="pct"/>
            <w:gridSpan w:val="2"/>
            <w:shd w:val="clear" w:color="auto" w:fill="auto"/>
          </w:tcPr>
          <w:p w14:paraId="536969F1" w14:textId="77777777" w:rsidR="008D6863" w:rsidRPr="00D62BF9" w:rsidRDefault="008D6863" w:rsidP="00691E2F">
            <w:pPr>
              <w:spacing w:before="40" w:line="240" w:lineRule="auto"/>
              <w:jc w:val="left"/>
              <w:rPr>
                <w:rFonts w:cs="Times New Roman"/>
                <w:i/>
                <w:iCs/>
                <w:color w:val="808080" w:themeColor="background1" w:themeShade="80"/>
              </w:rPr>
            </w:pPr>
            <w:r w:rsidRPr="00D62BF9">
              <w:rPr>
                <w:rFonts w:eastAsia="Times New Roman" w:cs="Times New Roman"/>
                <w:b/>
                <w:lang w:eastAsia="en-GB"/>
              </w:rPr>
              <w:t xml:space="preserve">Additionality of the WBIF contribution </w:t>
            </w:r>
            <w:r w:rsidRPr="00D62BF9">
              <w:rPr>
                <w:rFonts w:eastAsia="Times New Roman" w:cs="Times New Roman"/>
                <w:b/>
                <w:lang w:eastAsia="en-GB"/>
              </w:rPr>
              <w:br/>
            </w:r>
            <w:r w:rsidRPr="00D62BF9">
              <w:rPr>
                <w:rFonts w:cs="Times New Roman"/>
                <w:i/>
                <w:iCs/>
                <w:color w:val="808080" w:themeColor="background1" w:themeShade="80"/>
              </w:rPr>
              <w:t xml:space="preserve">Complete this section in cooperation with the LFI. This section deals with the additionality of the WBIF contribution, understood as what the WBIF contribution will achieve, in terms of benefits or positive results, over and above what would be achieved without it. </w:t>
            </w:r>
            <w:r w:rsidRPr="001F39AE">
              <w:rPr>
                <w:rFonts w:cs="Times New Roman"/>
                <w:i/>
                <w:iCs/>
                <w:color w:val="808080" w:themeColor="background1" w:themeShade="80"/>
              </w:rPr>
              <w:t>WBIF contribution</w:t>
            </w:r>
            <w:r w:rsidRPr="00D62BF9">
              <w:rPr>
                <w:rFonts w:cs="Times New Roman"/>
                <w:i/>
                <w:iCs/>
                <w:color w:val="808080" w:themeColor="background1" w:themeShade="80"/>
              </w:rPr>
              <w:t xml:space="preserve"> funding is justified only when significant additionality is shown for the funding itself. For investment projects to be financed under the RGF for which the WBIF contribution is split into two or more tranches, the additionality analysis should be elaborated, to the extent possible, having in mind the expected final financial construction of the investment.</w:t>
            </w:r>
          </w:p>
          <w:p w14:paraId="0E12205D"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Some types of additionalities are quantifiable, and the applicants should make every effort to quantify the additionality of the WBIF contribution as far as possible. Others may not be quantifiable, and those should be addressed qualitatively. Where a qualitative method is chosen, the reasons should be explained. Evidence should be provided to support claims of additionality as far as possible.</w:t>
            </w:r>
          </w:p>
          <w:p w14:paraId="68705325"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Include elements that will lead to additional benefits related to cross-cutting issues, such as the environment, gender equality and equal opportunities, the needs of persons with disabilities, the rights of minorities and/or vulnerable groups whenever possible, innovation and best practices, etc.</w:t>
            </w:r>
          </w:p>
          <w:p w14:paraId="38329798" w14:textId="77777777" w:rsidR="008D6863" w:rsidRPr="00D62BF9" w:rsidRDefault="008D6863" w:rsidP="00691E2F">
            <w:pPr>
              <w:spacing w:before="40" w:line="240" w:lineRule="auto"/>
              <w:rPr>
                <w:rFonts w:eastAsia="Times New Roman" w:cs="Times New Roman"/>
                <w:i/>
                <w:lang w:eastAsia="en-GB"/>
              </w:rPr>
            </w:pPr>
            <w:r w:rsidRPr="00D62BF9">
              <w:rPr>
                <w:rFonts w:cs="Times New Roman"/>
                <w:i/>
                <w:iCs/>
                <w:color w:val="808080" w:themeColor="background1" w:themeShade="80"/>
              </w:rPr>
              <w:t>Identify among the following categories of additionality those applicable to the WBIF contribution and comment accordingly. Address only those categories where additionality is relevant and appropriate.</w:t>
            </w:r>
          </w:p>
        </w:tc>
      </w:tr>
      <w:tr w:rsidR="008D6863" w:rsidRPr="00D62BF9" w14:paraId="1562929A" w14:textId="77777777" w:rsidTr="00691E2F">
        <w:tc>
          <w:tcPr>
            <w:tcW w:w="270" w:type="pct"/>
            <w:vMerge/>
            <w:shd w:val="clear" w:color="auto" w:fill="auto"/>
          </w:tcPr>
          <w:p w14:paraId="64564EE5" w14:textId="77777777" w:rsidR="008D6863" w:rsidRPr="00D62BF9" w:rsidRDefault="008D6863" w:rsidP="00691E2F">
            <w:pPr>
              <w:spacing w:before="40" w:line="240" w:lineRule="auto"/>
              <w:jc w:val="center"/>
              <w:rPr>
                <w:rFonts w:eastAsia="Times New Roman" w:cs="Times New Roman"/>
                <w:b/>
                <w:lang w:eastAsia="en-GB"/>
              </w:rPr>
            </w:pPr>
          </w:p>
        </w:tc>
        <w:tc>
          <w:tcPr>
            <w:tcW w:w="1421" w:type="pct"/>
            <w:shd w:val="clear" w:color="auto" w:fill="auto"/>
          </w:tcPr>
          <w:p w14:paraId="5E1D879F"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Economic and financial </w:t>
            </w:r>
          </w:p>
        </w:tc>
        <w:tc>
          <w:tcPr>
            <w:tcW w:w="3308" w:type="pct"/>
            <w:shd w:val="clear" w:color="auto" w:fill="auto"/>
          </w:tcPr>
          <w:p w14:paraId="2DE8D633"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What are the economic benefits of the proposed WBIF contribution funding? Why is the proposed WBIF contribution funding necessary for the operation? </w:t>
            </w:r>
          </w:p>
          <w:p w14:paraId="586E2A88" w14:textId="77777777" w:rsidR="008D6863" w:rsidRPr="00D62BF9" w:rsidRDefault="008D6863" w:rsidP="00691E2F">
            <w:pPr>
              <w:spacing w:before="40" w:line="240" w:lineRule="auto"/>
              <w:jc w:val="left"/>
              <w:rPr>
                <w:rFonts w:eastAsia="Times New Roman" w:cs="Times New Roman"/>
                <w:color w:val="808080" w:themeColor="background1" w:themeShade="80"/>
                <w:lang w:eastAsia="en-GB"/>
              </w:rPr>
            </w:pPr>
            <w:r w:rsidRPr="00D62BF9">
              <w:rPr>
                <w:rFonts w:eastAsia="Times New Roman" w:cs="Times New Roman"/>
                <w:i/>
                <w:iCs/>
                <w:color w:val="808080" w:themeColor="background1" w:themeShade="80"/>
                <w:lang w:eastAsia="en-GB"/>
              </w:rPr>
              <w:t>What are the financial benefits of the WBIF's contribution to the Project? How will it impact the end beneficiaries? For example, broader access to finance for target groups, lower end-user tariffs, increased affordability of services, etc.</w:t>
            </w:r>
          </w:p>
        </w:tc>
      </w:tr>
      <w:tr w:rsidR="008D6863" w:rsidRPr="00D62BF9" w14:paraId="4690B7C2" w14:textId="77777777" w:rsidTr="00691E2F">
        <w:tc>
          <w:tcPr>
            <w:tcW w:w="270" w:type="pct"/>
            <w:vMerge/>
            <w:shd w:val="clear" w:color="auto" w:fill="auto"/>
          </w:tcPr>
          <w:p w14:paraId="019EE6B4" w14:textId="77777777" w:rsidR="008D6863" w:rsidRPr="00D62BF9" w:rsidRDefault="008D6863" w:rsidP="00691E2F">
            <w:pPr>
              <w:spacing w:before="40" w:line="240" w:lineRule="auto"/>
              <w:jc w:val="center"/>
              <w:rPr>
                <w:rFonts w:eastAsia="Times New Roman" w:cs="Times New Roman"/>
                <w:b/>
                <w:lang w:eastAsia="en-GB"/>
              </w:rPr>
            </w:pPr>
          </w:p>
        </w:tc>
        <w:tc>
          <w:tcPr>
            <w:tcW w:w="1421" w:type="pct"/>
            <w:shd w:val="clear" w:color="auto" w:fill="auto"/>
          </w:tcPr>
          <w:p w14:paraId="4805492D"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Project scale</w:t>
            </w:r>
          </w:p>
        </w:tc>
        <w:tc>
          <w:tcPr>
            <w:tcW w:w="3308" w:type="pct"/>
            <w:shd w:val="clear" w:color="auto" w:fill="auto"/>
          </w:tcPr>
          <w:p w14:paraId="0DD52FA0"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How will the WBIF </w:t>
            </w:r>
            <w:r w:rsidRPr="001F39AE">
              <w:rPr>
                <w:rFonts w:eastAsia="Times New Roman" w:cs="Times New Roman"/>
                <w:i/>
                <w:iCs/>
                <w:color w:val="808080" w:themeColor="background1" w:themeShade="80"/>
                <w:lang w:eastAsia="en-GB"/>
              </w:rPr>
              <w:t>contribution</w:t>
            </w:r>
            <w:r w:rsidRPr="00D62BF9">
              <w:rPr>
                <w:rFonts w:eastAsia="Times New Roman" w:cs="Times New Roman"/>
                <w:i/>
                <w:iCs/>
                <w:color w:val="808080" w:themeColor="background1" w:themeShade="80"/>
                <w:lang w:eastAsia="en-GB"/>
              </w:rPr>
              <w:t xml:space="preserve"> increase the scale of the Project? Will it widen the operation’s results or extend the benefits to more people?</w:t>
            </w:r>
          </w:p>
        </w:tc>
      </w:tr>
      <w:tr w:rsidR="008D6863" w:rsidRPr="00D62BF9" w14:paraId="3C1C3D09" w14:textId="77777777" w:rsidTr="00691E2F">
        <w:tc>
          <w:tcPr>
            <w:tcW w:w="270" w:type="pct"/>
            <w:vMerge/>
            <w:shd w:val="clear" w:color="auto" w:fill="auto"/>
          </w:tcPr>
          <w:p w14:paraId="38E674E1" w14:textId="77777777" w:rsidR="008D6863" w:rsidRPr="00D62BF9" w:rsidRDefault="008D6863" w:rsidP="00691E2F">
            <w:pPr>
              <w:spacing w:before="40" w:line="240" w:lineRule="auto"/>
              <w:jc w:val="center"/>
              <w:rPr>
                <w:rFonts w:eastAsia="Times New Roman" w:cs="Times New Roman"/>
                <w:b/>
                <w:lang w:eastAsia="en-GB"/>
              </w:rPr>
            </w:pPr>
          </w:p>
        </w:tc>
        <w:tc>
          <w:tcPr>
            <w:tcW w:w="1421" w:type="pct"/>
            <w:shd w:val="clear" w:color="auto" w:fill="auto"/>
          </w:tcPr>
          <w:p w14:paraId="7C1EA8B0"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Project timing</w:t>
            </w:r>
          </w:p>
        </w:tc>
        <w:tc>
          <w:tcPr>
            <w:tcW w:w="3308" w:type="pct"/>
            <w:shd w:val="clear" w:color="auto" w:fill="auto"/>
          </w:tcPr>
          <w:p w14:paraId="3F3A56AF"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In what way does the WBIF contribution element positively affect the timing of the operation and the benefits it is expected to deliver?</w:t>
            </w:r>
          </w:p>
        </w:tc>
      </w:tr>
      <w:tr w:rsidR="008D6863" w:rsidRPr="00D62BF9" w14:paraId="5F8F97DE" w14:textId="77777777" w:rsidTr="00691E2F">
        <w:tc>
          <w:tcPr>
            <w:tcW w:w="270" w:type="pct"/>
            <w:vMerge/>
            <w:shd w:val="clear" w:color="auto" w:fill="auto"/>
          </w:tcPr>
          <w:p w14:paraId="225E445C" w14:textId="77777777" w:rsidR="008D6863" w:rsidRPr="00D62BF9" w:rsidRDefault="008D6863" w:rsidP="00691E2F">
            <w:pPr>
              <w:spacing w:before="40" w:line="240" w:lineRule="auto"/>
              <w:jc w:val="center"/>
              <w:rPr>
                <w:rFonts w:eastAsia="Times New Roman" w:cs="Times New Roman"/>
                <w:b/>
                <w:lang w:eastAsia="en-GB"/>
              </w:rPr>
            </w:pPr>
          </w:p>
        </w:tc>
        <w:tc>
          <w:tcPr>
            <w:tcW w:w="1421" w:type="pct"/>
            <w:shd w:val="clear" w:color="auto" w:fill="auto"/>
          </w:tcPr>
          <w:p w14:paraId="157138D8"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Project quality and standards</w:t>
            </w:r>
          </w:p>
        </w:tc>
        <w:tc>
          <w:tcPr>
            <w:tcW w:w="3308" w:type="pct"/>
            <w:shd w:val="clear" w:color="auto" w:fill="auto"/>
          </w:tcPr>
          <w:p w14:paraId="339E6B85"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How will the WBIF contribution funding improve the quality of the outcomes expected from the operation? How will the WBIF contribution funding improve the Project’s chances of success? How will the WBIF contribution promote higher standards (including social and environmental standards) and more substantial social or global public good returns than would otherwise be possible? Does the WBIF contribution funding contribute to gender equality and equal opportunities, the needs of persons with disabilities, and the rights of minorities and vulnerable groups?</w:t>
            </w:r>
          </w:p>
        </w:tc>
      </w:tr>
      <w:tr w:rsidR="008D6863" w:rsidRPr="00D62BF9" w14:paraId="61B13F14" w14:textId="77777777" w:rsidTr="00691E2F">
        <w:tc>
          <w:tcPr>
            <w:tcW w:w="270" w:type="pct"/>
            <w:vMerge/>
            <w:shd w:val="clear" w:color="auto" w:fill="auto"/>
          </w:tcPr>
          <w:p w14:paraId="22C21596" w14:textId="77777777" w:rsidR="008D6863" w:rsidRPr="00D62BF9" w:rsidRDefault="008D6863" w:rsidP="00691E2F">
            <w:pPr>
              <w:spacing w:before="40" w:line="240" w:lineRule="auto"/>
              <w:jc w:val="center"/>
              <w:rPr>
                <w:rFonts w:eastAsia="Times New Roman" w:cs="Times New Roman"/>
                <w:b/>
                <w:lang w:eastAsia="en-GB"/>
              </w:rPr>
            </w:pPr>
          </w:p>
        </w:tc>
        <w:tc>
          <w:tcPr>
            <w:tcW w:w="1421" w:type="pct"/>
            <w:shd w:val="clear" w:color="auto" w:fill="auto"/>
          </w:tcPr>
          <w:p w14:paraId="0AC2F197"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Innovation</w:t>
            </w:r>
          </w:p>
        </w:tc>
        <w:tc>
          <w:tcPr>
            <w:tcW w:w="3308" w:type="pct"/>
            <w:shd w:val="clear" w:color="auto" w:fill="auto"/>
          </w:tcPr>
          <w:p w14:paraId="73BAD604"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What innovative aspects of the Project would only be generated by or within the target environment with WBIF contribution support? Why is the proposed innovation important?</w:t>
            </w:r>
          </w:p>
        </w:tc>
      </w:tr>
      <w:tr w:rsidR="008D6863" w:rsidRPr="00D62BF9" w14:paraId="4A99D607" w14:textId="77777777" w:rsidTr="00691E2F">
        <w:tc>
          <w:tcPr>
            <w:tcW w:w="270" w:type="pct"/>
            <w:vMerge/>
            <w:shd w:val="clear" w:color="auto" w:fill="auto"/>
          </w:tcPr>
          <w:p w14:paraId="67CDC432" w14:textId="77777777" w:rsidR="008D6863" w:rsidRPr="00D62BF9" w:rsidRDefault="008D6863" w:rsidP="00691E2F">
            <w:pPr>
              <w:spacing w:before="40" w:line="240" w:lineRule="auto"/>
              <w:jc w:val="center"/>
              <w:rPr>
                <w:rFonts w:eastAsia="Times New Roman" w:cs="Times New Roman"/>
                <w:b/>
                <w:lang w:eastAsia="en-GB"/>
              </w:rPr>
            </w:pPr>
          </w:p>
        </w:tc>
        <w:tc>
          <w:tcPr>
            <w:tcW w:w="1421" w:type="pct"/>
            <w:shd w:val="clear" w:color="auto" w:fill="auto"/>
          </w:tcPr>
          <w:p w14:paraId="5BEC9B83"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Sustainability</w:t>
            </w:r>
          </w:p>
        </w:tc>
        <w:tc>
          <w:tcPr>
            <w:tcW w:w="3308" w:type="pct"/>
            <w:shd w:val="clear" w:color="auto" w:fill="auto"/>
          </w:tcPr>
          <w:p w14:paraId="1F16D944"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Does the WBIF contribution funding help support further or parallel activities to ensure that benefits continue beyond the life of the Project? For example, does the WBIF contribution contribute to structural reforms and support legislative, regulatory or policy changes? Does the WBIF </w:t>
            </w:r>
            <w:r w:rsidRPr="00D62BF9">
              <w:rPr>
                <w:rFonts w:eastAsia="Times New Roman" w:cs="Times New Roman"/>
                <w:i/>
                <w:iCs/>
                <w:color w:val="808080" w:themeColor="background1" w:themeShade="80"/>
                <w:lang w:eastAsia="en-GB"/>
              </w:rPr>
              <w:lastRenderedPageBreak/>
              <w:t>contribution finance enable demonstration effects to other participants in the marketplace?</w:t>
            </w:r>
            <w:r>
              <w:rPr>
                <w:rFonts w:eastAsia="Times New Roman" w:cs="Times New Roman"/>
                <w:i/>
                <w:iCs/>
                <w:color w:val="808080" w:themeColor="background1" w:themeShade="80"/>
                <w:lang w:eastAsia="en-GB"/>
              </w:rPr>
              <w:t xml:space="preserve"> </w:t>
            </w:r>
          </w:p>
        </w:tc>
      </w:tr>
      <w:tr w:rsidR="008D6863" w:rsidRPr="00D62BF9" w14:paraId="65F9E450" w14:textId="77777777" w:rsidTr="00691E2F">
        <w:tc>
          <w:tcPr>
            <w:tcW w:w="270" w:type="pct"/>
            <w:vMerge/>
            <w:shd w:val="clear" w:color="auto" w:fill="auto"/>
          </w:tcPr>
          <w:p w14:paraId="0AB49999" w14:textId="77777777" w:rsidR="008D6863" w:rsidRPr="00D62BF9" w:rsidRDefault="008D6863" w:rsidP="00691E2F">
            <w:pPr>
              <w:spacing w:before="40" w:line="240" w:lineRule="auto"/>
              <w:jc w:val="center"/>
              <w:rPr>
                <w:rFonts w:eastAsia="Times New Roman" w:cs="Times New Roman"/>
                <w:b/>
                <w:lang w:eastAsia="en-GB"/>
              </w:rPr>
            </w:pPr>
          </w:p>
        </w:tc>
        <w:tc>
          <w:tcPr>
            <w:tcW w:w="1421" w:type="pct"/>
            <w:shd w:val="clear" w:color="auto" w:fill="auto"/>
          </w:tcPr>
          <w:p w14:paraId="4D7527E5"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Other benefits</w:t>
            </w:r>
          </w:p>
        </w:tc>
        <w:tc>
          <w:tcPr>
            <w:tcW w:w="3308" w:type="pct"/>
            <w:shd w:val="clear" w:color="auto" w:fill="auto"/>
          </w:tcPr>
          <w:p w14:paraId="22886791"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Other benefits/positive externalities that the Project may realise (or negative externalities avoided) and would not happen without the WBIF contribution. Are there any significant benefits outside the main/primary objectives of the loan operation that the WBIF contribution brings?</w:t>
            </w:r>
          </w:p>
        </w:tc>
      </w:tr>
    </w:tbl>
    <w:p w14:paraId="3EB8CB92"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65"/>
        <w:gridCol w:w="2958"/>
        <w:gridCol w:w="6937"/>
      </w:tblGrid>
      <w:tr w:rsidR="008D6863" w:rsidRPr="00D62BF9" w14:paraId="7A482EBF" w14:textId="77777777" w:rsidTr="00691E2F">
        <w:tc>
          <w:tcPr>
            <w:tcW w:w="270" w:type="pct"/>
            <w:vMerge w:val="restart"/>
            <w:shd w:val="clear" w:color="auto" w:fill="auto"/>
          </w:tcPr>
          <w:p w14:paraId="52667934"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27</w:t>
            </w:r>
          </w:p>
        </w:tc>
        <w:tc>
          <w:tcPr>
            <w:tcW w:w="4730" w:type="pct"/>
            <w:gridSpan w:val="2"/>
            <w:shd w:val="clear" w:color="auto" w:fill="auto"/>
          </w:tcPr>
          <w:p w14:paraId="40449F93"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Leverage ratios</w:t>
            </w:r>
          </w:p>
          <w:p w14:paraId="23AAA285"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Complete this section in cooperation with the LFI. Leverage ratios indicate how the Project is financed, e.g. how much capital is put, in which form and by whom, or, in other words, who is doing what in financial terms. What is important here is the value of financing at source (e.g. outward flows from capital providers), divided by type of contribution (grants, financial instruments) and by actor (EU, IFI, Beneficiary, private sector). </w:t>
            </w:r>
          </w:p>
          <w:p w14:paraId="6429932B"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Three standard indicators are used: the EU leverage effect, the Lead Financial Institution leverage ratio, and the private sector finance leverage ratio. The individual elements of the calculation, not just the calculated leverage ratio, should be clearly stated in the application form. </w:t>
            </w:r>
          </w:p>
          <w:p w14:paraId="29FFC412"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For coherent and transparent reporting, only funds that will be used in the investment project phase to which the WBIF contribution is attached should count towards the ratio – investments expected in future phases of the Project should not be counted unless they are committed at the same time as investments in the present phase. Finance provided as a parallel finance stream but not directly as an input into the Project should normally be excluded.</w:t>
            </w:r>
          </w:p>
          <w:p w14:paraId="5411AC26"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Similarly, additional finance mobilised as an indirect result of the Project (e.g. </w:t>
            </w:r>
            <w:proofErr w:type="gramStart"/>
            <w:r w:rsidRPr="00D62BF9">
              <w:rPr>
                <w:rFonts w:eastAsia="Times New Roman" w:cs="Times New Roman"/>
                <w:bCs/>
                <w:i/>
                <w:iCs/>
                <w:color w:val="808080" w:themeColor="background1" w:themeShade="80"/>
                <w:lang w:eastAsia="en-GB"/>
              </w:rPr>
              <w:t>as a result of</w:t>
            </w:r>
            <w:proofErr w:type="gramEnd"/>
            <w:r w:rsidRPr="00D62BF9">
              <w:rPr>
                <w:rFonts w:eastAsia="Times New Roman" w:cs="Times New Roman"/>
                <w:bCs/>
                <w:i/>
                <w:iCs/>
                <w:color w:val="808080" w:themeColor="background1" w:themeShade="80"/>
                <w:lang w:eastAsia="en-GB"/>
              </w:rPr>
              <w:t xml:space="preserve"> the demonstration effect, etc.), even if the time leg is short, should not count towards the leverage ratio.</w:t>
            </w:r>
          </w:p>
          <w:p w14:paraId="4505FDD4" w14:textId="77777777" w:rsidR="008D6863" w:rsidRPr="00D62BF9" w:rsidRDefault="008D6863" w:rsidP="00691E2F">
            <w:pPr>
              <w:spacing w:before="40" w:line="240" w:lineRule="auto"/>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Concerning the denominator of all three ratios, the total amount of EU blending support should include pre-investment technical assistance (technical assistance that enabled project identification or preparation) and investment phase technical assistance (technical assistance that accompanies the implementation phase). </w:t>
            </w:r>
          </w:p>
          <w:p w14:paraId="11E7878F" w14:textId="77777777" w:rsidR="008D6863" w:rsidRPr="00D62BF9" w:rsidRDefault="008D6863" w:rsidP="00691E2F">
            <w:pPr>
              <w:spacing w:before="40" w:line="240" w:lineRule="auto"/>
              <w:rPr>
                <w:rFonts w:cs="Times New Roman"/>
                <w:i/>
                <w:iCs/>
                <w:color w:val="808080" w:themeColor="background1" w:themeShade="80"/>
              </w:rPr>
            </w:pPr>
            <w:r w:rsidRPr="00D62BF9">
              <w:rPr>
                <w:rFonts w:cs="Times New Roman"/>
                <w:i/>
                <w:iCs/>
                <w:color w:val="808080" w:themeColor="background1" w:themeShade="80"/>
              </w:rPr>
              <w:t>For investment projects to be financed under the RGF for which the WBIF contribution is split into two or more tranches, the leverage indicators relate to the tranche applied for in INV Round 11 and past tranches (i.e. allocated in INV Round 10B). Future tranches should not be considered in their calculation.</w:t>
            </w:r>
          </w:p>
        </w:tc>
      </w:tr>
      <w:tr w:rsidR="008D6863" w:rsidRPr="00D62BF9" w14:paraId="1FBD0B0D" w14:textId="77777777" w:rsidTr="00691E2F">
        <w:tc>
          <w:tcPr>
            <w:tcW w:w="270" w:type="pct"/>
            <w:vMerge/>
            <w:shd w:val="clear" w:color="auto" w:fill="auto"/>
          </w:tcPr>
          <w:p w14:paraId="3E363F43" w14:textId="77777777" w:rsidR="008D6863" w:rsidRPr="00D62BF9" w:rsidRDefault="008D6863" w:rsidP="00691E2F">
            <w:pPr>
              <w:spacing w:before="40" w:line="240" w:lineRule="auto"/>
              <w:jc w:val="center"/>
              <w:rPr>
                <w:rFonts w:eastAsia="Times New Roman" w:cs="Times New Roman"/>
                <w:b/>
                <w:lang w:eastAsia="en-GB"/>
              </w:rPr>
            </w:pPr>
          </w:p>
        </w:tc>
        <w:tc>
          <w:tcPr>
            <w:tcW w:w="1414" w:type="pct"/>
            <w:shd w:val="clear" w:color="auto" w:fill="auto"/>
          </w:tcPr>
          <w:p w14:paraId="4225BA24"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EU leverage effect</w:t>
            </w:r>
          </w:p>
        </w:tc>
        <w:tc>
          <w:tcPr>
            <w:tcW w:w="3316" w:type="pct"/>
            <w:shd w:val="clear" w:color="auto" w:fill="auto"/>
          </w:tcPr>
          <w:p w14:paraId="3C62D7E3"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the amount of reimbursable financing provided to eligible final recipients divided by the amount of the EU contribution including fees, i.e. the ratio between the amount of reimbursable finance (by IFIs or other financiers) against EU contribution (i.e. blending contribution or budgetary guarantee coverage).</w:t>
            </w:r>
          </w:p>
          <w:p w14:paraId="3700ED04"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Therefore, the numerator of this ratio includes EU contributions only when these reach the final beneficiary (-ies) as a reimbursable instrument. It otherwise includes LFI / co-financiers reimbursable financial instruments (IFIs) only when these reach the final beneficiary (-ies), and PFIs reimbursable financial instruments.</w:t>
            </w:r>
            <w:r>
              <w:rPr>
                <w:rFonts w:eastAsia="Times New Roman" w:cs="Times New Roman"/>
                <w:i/>
                <w:iCs/>
                <w:color w:val="808080" w:themeColor="background1" w:themeShade="80"/>
                <w:lang w:eastAsia="en-GB"/>
              </w:rPr>
              <w:t xml:space="preserve"> </w:t>
            </w:r>
          </w:p>
          <w:p w14:paraId="39918C38" w14:textId="77777777" w:rsidR="008D6863" w:rsidRPr="00D62BF9" w:rsidRDefault="008D6863" w:rsidP="00691E2F">
            <w:pPr>
              <w:spacing w:before="40" w:line="240" w:lineRule="auto"/>
              <w:jc w:val="left"/>
              <w:rPr>
                <w:rFonts w:eastAsia="Times New Roman" w:cs="Times New Roman"/>
                <w:i/>
                <w:iCs/>
                <w:color w:val="808080" w:themeColor="background1" w:themeShade="80"/>
                <w:lang w:eastAsia="en-GB"/>
              </w:rPr>
            </w:pPr>
            <w:r w:rsidRPr="00D62BF9">
              <w:rPr>
                <w:rFonts w:eastAsia="Times New Roman" w:cs="Times New Roman"/>
                <w:i/>
                <w:iCs/>
                <w:noProof/>
                <w:color w:val="808080" w:themeColor="background1" w:themeShade="80"/>
                <w:lang w:eastAsia="en-GB"/>
                <w14:ligatures w14:val="standardContextual"/>
              </w:rPr>
              <w:drawing>
                <wp:inline distT="0" distB="0" distL="0" distR="0" wp14:anchorId="7D0A1D15" wp14:editId="080AB55B">
                  <wp:extent cx="3131507"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3171941" cy="414863"/>
                          </a:xfrm>
                          <a:prstGeom prst="rect">
                            <a:avLst/>
                          </a:prstGeom>
                        </pic:spPr>
                      </pic:pic>
                    </a:graphicData>
                  </a:graphic>
                </wp:inline>
              </w:drawing>
            </w:r>
          </w:p>
        </w:tc>
      </w:tr>
      <w:tr w:rsidR="008D6863" w:rsidRPr="00D62BF9" w14:paraId="5A9C27A2" w14:textId="77777777" w:rsidTr="00691E2F">
        <w:tc>
          <w:tcPr>
            <w:tcW w:w="270" w:type="pct"/>
            <w:vMerge/>
            <w:shd w:val="clear" w:color="auto" w:fill="auto"/>
          </w:tcPr>
          <w:p w14:paraId="325DA8DF" w14:textId="77777777" w:rsidR="008D6863" w:rsidRPr="00D62BF9" w:rsidRDefault="008D6863" w:rsidP="00691E2F">
            <w:pPr>
              <w:spacing w:before="40" w:line="240" w:lineRule="auto"/>
              <w:jc w:val="center"/>
              <w:rPr>
                <w:rFonts w:eastAsia="Times New Roman" w:cs="Times New Roman"/>
                <w:b/>
                <w:lang w:eastAsia="en-GB"/>
              </w:rPr>
            </w:pPr>
          </w:p>
        </w:tc>
        <w:tc>
          <w:tcPr>
            <w:tcW w:w="1414" w:type="pct"/>
            <w:shd w:val="clear" w:color="auto" w:fill="auto"/>
          </w:tcPr>
          <w:p w14:paraId="4E2440DD"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Lead Financial Institution leverage ratio</w:t>
            </w:r>
          </w:p>
        </w:tc>
        <w:tc>
          <w:tcPr>
            <w:tcW w:w="3316" w:type="pct"/>
            <w:shd w:val="clear" w:color="auto" w:fill="auto"/>
          </w:tcPr>
          <w:p w14:paraId="5FD92D8F"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total amount of financing provided by the LFI divided by the amount of the EU contribution including fees.</w:t>
            </w:r>
          </w:p>
          <w:p w14:paraId="29B5A789"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The numerator of this ratio includes IFI reimbursable financial instruments and IFI grants. </w:t>
            </w:r>
          </w:p>
          <w:p w14:paraId="38E8EB6B"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noProof/>
                <w:color w:val="808080" w:themeColor="background1" w:themeShade="80"/>
                <w:lang w:eastAsia="en-GB"/>
                <w14:ligatures w14:val="standardContextual"/>
              </w:rPr>
              <w:drawing>
                <wp:inline distT="0" distB="0" distL="0" distR="0" wp14:anchorId="1DDC07F4" wp14:editId="1D29CF58">
                  <wp:extent cx="3072765" cy="3930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3105809" cy="397292"/>
                          </a:xfrm>
                          <a:prstGeom prst="rect">
                            <a:avLst/>
                          </a:prstGeom>
                        </pic:spPr>
                      </pic:pic>
                    </a:graphicData>
                  </a:graphic>
                </wp:inline>
              </w:drawing>
            </w:r>
          </w:p>
        </w:tc>
      </w:tr>
      <w:tr w:rsidR="008D6863" w:rsidRPr="00D62BF9" w14:paraId="78B9AA2B" w14:textId="77777777" w:rsidTr="00691E2F">
        <w:tc>
          <w:tcPr>
            <w:tcW w:w="270" w:type="pct"/>
            <w:vMerge/>
            <w:shd w:val="clear" w:color="auto" w:fill="auto"/>
          </w:tcPr>
          <w:p w14:paraId="33A961CC" w14:textId="77777777" w:rsidR="008D6863" w:rsidRPr="00D62BF9" w:rsidRDefault="008D6863" w:rsidP="00691E2F">
            <w:pPr>
              <w:spacing w:before="40" w:line="240" w:lineRule="auto"/>
              <w:jc w:val="center"/>
              <w:rPr>
                <w:rFonts w:eastAsia="Times New Roman" w:cs="Times New Roman"/>
                <w:b/>
                <w:lang w:eastAsia="en-GB"/>
              </w:rPr>
            </w:pPr>
          </w:p>
        </w:tc>
        <w:tc>
          <w:tcPr>
            <w:tcW w:w="1414" w:type="pct"/>
            <w:shd w:val="clear" w:color="auto" w:fill="auto"/>
          </w:tcPr>
          <w:p w14:paraId="041990D3"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Private sector finance leverage ratio</w:t>
            </w:r>
          </w:p>
        </w:tc>
        <w:tc>
          <w:tcPr>
            <w:tcW w:w="3316" w:type="pct"/>
            <w:shd w:val="clear" w:color="auto" w:fill="auto"/>
          </w:tcPr>
          <w:p w14:paraId="63D5AD97"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 total amount of private sector financing (e.g. non-EU, non-IFI) in the investment project divided by the amount of the EU contribution including fees. </w:t>
            </w:r>
          </w:p>
          <w:p w14:paraId="177169E0"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The numerator of this ratio typically includes contributions from PFIs (privately owned) and, where the case, equity from beneficiaries. </w:t>
            </w:r>
          </w:p>
          <w:p w14:paraId="74F77F0D" w14:textId="77777777" w:rsidR="008D6863"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noProof/>
                <w:color w:val="808080" w:themeColor="background1" w:themeShade="80"/>
                <w:lang w:eastAsia="en-GB"/>
                <w14:ligatures w14:val="standardContextual"/>
              </w:rPr>
              <w:drawing>
                <wp:inline distT="0" distB="0" distL="0" distR="0" wp14:anchorId="6804232E" wp14:editId="01C68F1B">
                  <wp:extent cx="3131185" cy="405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3193897" cy="413871"/>
                          </a:xfrm>
                          <a:prstGeom prst="rect">
                            <a:avLst/>
                          </a:prstGeom>
                        </pic:spPr>
                      </pic:pic>
                    </a:graphicData>
                  </a:graphic>
                </wp:inline>
              </w:drawing>
            </w:r>
          </w:p>
          <w:p w14:paraId="55D21D44"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p>
        </w:tc>
      </w:tr>
      <w:tr w:rsidR="008D6863" w:rsidRPr="00D62BF9" w14:paraId="6AD0C19D" w14:textId="77777777" w:rsidTr="00691E2F">
        <w:trPr>
          <w:trHeight w:val="562"/>
        </w:trPr>
        <w:tc>
          <w:tcPr>
            <w:tcW w:w="270" w:type="pct"/>
            <w:vMerge/>
            <w:shd w:val="clear" w:color="auto" w:fill="auto"/>
          </w:tcPr>
          <w:p w14:paraId="05C2261E" w14:textId="77777777" w:rsidR="008D6863" w:rsidRPr="00D62BF9" w:rsidRDefault="008D6863" w:rsidP="00691E2F">
            <w:pPr>
              <w:spacing w:before="40" w:line="240" w:lineRule="auto"/>
              <w:jc w:val="center"/>
              <w:rPr>
                <w:rFonts w:eastAsia="Times New Roman" w:cs="Times New Roman"/>
                <w:b/>
                <w:lang w:eastAsia="en-GB"/>
              </w:rPr>
            </w:pPr>
          </w:p>
        </w:tc>
        <w:tc>
          <w:tcPr>
            <w:tcW w:w="1414" w:type="pct"/>
            <w:shd w:val="clear" w:color="auto" w:fill="auto"/>
          </w:tcPr>
          <w:p w14:paraId="043CEEFF"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Multiplier effect</w:t>
            </w:r>
          </w:p>
        </w:tc>
        <w:tc>
          <w:tcPr>
            <w:tcW w:w="3316" w:type="pct"/>
            <w:shd w:val="clear" w:color="auto" w:fill="auto"/>
          </w:tcPr>
          <w:p w14:paraId="30A9528D" w14:textId="77777777" w:rsidR="008D6863" w:rsidRPr="00D62BF9" w:rsidDel="00634F4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means the investment by eligible final recipients divided by the amount of the EU contribution</w:t>
            </w:r>
            <w:r>
              <w:rPr>
                <w:rFonts w:eastAsia="Times New Roman" w:cs="Times New Roman"/>
                <w:bCs/>
                <w:i/>
                <w:iCs/>
                <w:color w:val="808080" w:themeColor="background1" w:themeShade="80"/>
                <w:lang w:eastAsia="en-GB"/>
              </w:rPr>
              <w:t>.</w:t>
            </w:r>
          </w:p>
        </w:tc>
      </w:tr>
    </w:tbl>
    <w:p w14:paraId="65A08E6E" w14:textId="77777777" w:rsidR="008D6863" w:rsidRPr="00D62BF9" w:rsidRDefault="008D6863" w:rsidP="008D6863">
      <w:pPr>
        <w:spacing w:before="0" w:line="240" w:lineRule="auto"/>
        <w:jc w:val="left"/>
        <w:rPr>
          <w:rFonts w:eastAsia="Times New Roman" w:cs="Times New Roman"/>
          <w:lang w:eastAsia="en-GB"/>
        </w:rPr>
      </w:pPr>
    </w:p>
    <w:tbl>
      <w:tblPr>
        <w:tblW w:w="5000" w:type="pct"/>
        <w:tblLayout w:type="fixed"/>
        <w:tblCellMar>
          <w:left w:w="57" w:type="dxa"/>
          <w:right w:w="57" w:type="dxa"/>
        </w:tblCellMar>
        <w:tblLook w:val="0000" w:firstRow="0" w:lastRow="0" w:firstColumn="0" w:lastColumn="0" w:noHBand="0" w:noVBand="0"/>
      </w:tblPr>
      <w:tblGrid>
        <w:gridCol w:w="536"/>
        <w:gridCol w:w="667"/>
        <w:gridCol w:w="1840"/>
        <w:gridCol w:w="7413"/>
      </w:tblGrid>
      <w:tr w:rsidR="008D6863" w:rsidRPr="00D62BF9" w14:paraId="0FDA1F20" w14:textId="77777777" w:rsidTr="00691E2F">
        <w:trPr>
          <w:trHeight w:val="345"/>
        </w:trPr>
        <w:tc>
          <w:tcPr>
            <w:tcW w:w="256" w:type="pct"/>
            <w:vMerge w:val="restart"/>
            <w:tcBorders>
              <w:top w:val="single" w:sz="4" w:space="0" w:color="auto"/>
              <w:left w:val="single" w:sz="4" w:space="0" w:color="auto"/>
              <w:right w:val="single" w:sz="4" w:space="0" w:color="auto"/>
            </w:tcBorders>
          </w:tcPr>
          <w:p w14:paraId="5B850F7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28</w:t>
            </w:r>
          </w:p>
        </w:tc>
        <w:tc>
          <w:tcPr>
            <w:tcW w:w="4744" w:type="pct"/>
            <w:gridSpan w:val="3"/>
            <w:tcBorders>
              <w:top w:val="single" w:sz="4" w:space="0" w:color="auto"/>
              <w:left w:val="single" w:sz="4" w:space="0" w:color="auto"/>
              <w:right w:val="single" w:sz="4" w:space="0" w:color="auto"/>
            </w:tcBorders>
            <w:shd w:val="clear" w:color="auto" w:fill="auto"/>
            <w:noWrap/>
          </w:tcPr>
          <w:p w14:paraId="1AAF2B97"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Project sustainability</w:t>
            </w:r>
          </w:p>
          <w:p w14:paraId="4D27EDC9" w14:textId="77777777" w:rsidR="008D6863" w:rsidRPr="00D62BF9" w:rsidRDefault="008D6863" w:rsidP="00691E2F">
            <w:pPr>
              <w:spacing w:before="40" w:line="240" w:lineRule="auto"/>
              <w:jc w:val="left"/>
              <w:rPr>
                <w:rFonts w:eastAsia="Times New Roman" w:cs="Times New Roman"/>
                <w:bCs/>
                <w:i/>
                <w:iCs/>
                <w:color w:val="808080" w:themeColor="background1" w:themeShade="80"/>
                <w:lang w:eastAsia="en-GB"/>
              </w:rPr>
            </w:pPr>
            <w:r w:rsidRPr="00D62BF9">
              <w:rPr>
                <w:rFonts w:eastAsia="Times New Roman" w:cs="Times New Roman"/>
                <w:bCs/>
                <w:i/>
                <w:iCs/>
                <w:color w:val="808080" w:themeColor="background1" w:themeShade="80"/>
                <w:lang w:eastAsia="en-GB"/>
              </w:rPr>
              <w:t xml:space="preserve">Complete this section in cooperation with the LFI. Describe under which conditions the Project will be sustainable when the WBIF contribution support, including the TA WBIF contribution support, will expire, including any incentives that could be necessary to enhance the sustainability of the Project. Describe how the maintenance of the Project will be ensured during project implementation and operation. </w:t>
            </w:r>
          </w:p>
        </w:tc>
      </w:tr>
      <w:tr w:rsidR="008D6863" w:rsidRPr="00D62BF9" w14:paraId="56A00D3F" w14:textId="77777777" w:rsidTr="00691E2F">
        <w:trPr>
          <w:trHeight w:val="345"/>
        </w:trPr>
        <w:tc>
          <w:tcPr>
            <w:tcW w:w="256" w:type="pct"/>
            <w:vMerge/>
            <w:tcBorders>
              <w:top w:val="single" w:sz="4" w:space="0" w:color="auto"/>
              <w:left w:val="single" w:sz="4" w:space="0" w:color="auto"/>
              <w:right w:val="single" w:sz="4" w:space="0" w:color="auto"/>
            </w:tcBorders>
          </w:tcPr>
          <w:p w14:paraId="3DE8BFB4" w14:textId="77777777" w:rsidR="008D6863" w:rsidRPr="00D62BF9" w:rsidRDefault="008D6863" w:rsidP="00691E2F">
            <w:pPr>
              <w:spacing w:before="40" w:line="240" w:lineRule="auto"/>
              <w:jc w:val="left"/>
              <w:rPr>
                <w:rFonts w:eastAsia="Times New Roman" w:cs="Times New Roman"/>
                <w:b/>
                <w:lang w:eastAsia="en-GB"/>
              </w:rPr>
            </w:pPr>
          </w:p>
        </w:tc>
        <w:tc>
          <w:tcPr>
            <w:tcW w:w="319" w:type="pct"/>
            <w:tcBorders>
              <w:left w:val="single" w:sz="4" w:space="0" w:color="auto"/>
              <w:bottom w:val="single" w:sz="4" w:space="0" w:color="auto"/>
            </w:tcBorders>
            <w:shd w:val="clear" w:color="auto" w:fill="auto"/>
            <w:noWrap/>
          </w:tcPr>
          <w:p w14:paraId="250F3542"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i/>
                <w:iCs/>
                <w:noProof/>
                <w:color w:val="808080" w:themeColor="background1" w:themeShade="80"/>
                <w:lang w:eastAsia="en-GB"/>
              </w:rPr>
              <w:drawing>
                <wp:anchor distT="0" distB="0" distL="114300" distR="114300" simplePos="0" relativeHeight="251664384" behindDoc="0" locked="0" layoutInCell="1" allowOverlap="1" wp14:anchorId="396CA7CC" wp14:editId="186DFE4D">
                  <wp:simplePos x="0" y="0"/>
                  <wp:positionH relativeFrom="column">
                    <wp:posOffset>51435</wp:posOffset>
                  </wp:positionH>
                  <wp:positionV relativeFrom="paragraph">
                    <wp:posOffset>-10160</wp:posOffset>
                  </wp:positionV>
                  <wp:extent cx="304800" cy="304800"/>
                  <wp:effectExtent l="0" t="0" r="0" b="0"/>
                  <wp:wrapNone/>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4425" w:type="pct"/>
            <w:gridSpan w:val="2"/>
            <w:tcBorders>
              <w:bottom w:val="single" w:sz="4" w:space="0" w:color="auto"/>
              <w:right w:val="single" w:sz="4" w:space="0" w:color="auto"/>
            </w:tcBorders>
            <w:shd w:val="clear" w:color="auto" w:fill="auto"/>
          </w:tcPr>
          <w:p w14:paraId="537AE8C9" w14:textId="77777777" w:rsidR="008D6863" w:rsidRPr="00D62BF9" w:rsidRDefault="008D6863" w:rsidP="00691E2F">
            <w:pPr>
              <w:spacing w:before="40" w:line="240" w:lineRule="auto"/>
              <w:contextualSpacing/>
              <w:rPr>
                <w:rFonts w:cs="Times New Roman"/>
                <w:i/>
                <w:iCs/>
                <w:color w:val="808080" w:themeColor="background1" w:themeShade="80"/>
              </w:rPr>
            </w:pPr>
            <w:r w:rsidRPr="00D62BF9">
              <w:rPr>
                <w:rFonts w:cs="Times New Roman"/>
                <w:i/>
                <w:iCs/>
                <w:color w:val="808080" w:themeColor="background1" w:themeShade="80"/>
              </w:rPr>
              <w:t xml:space="preserve">Ensure that this section addresses the following sustainability aspects: </w:t>
            </w:r>
          </w:p>
          <w:p w14:paraId="2D414F9F"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u w:val="single"/>
              </w:rPr>
              <w:t>The economic viability of the Project</w:t>
            </w:r>
            <w:r w:rsidRPr="00D62BF9">
              <w:rPr>
                <w:rFonts w:cs="Times New Roman"/>
                <w:i/>
                <w:iCs/>
                <w:color w:val="808080" w:themeColor="background1" w:themeShade="80"/>
              </w:rPr>
              <w:t xml:space="preserve"> is confirmed with reasonable certainty, i.e. the net benefits are expected to be positive, there are no better ways of achieving the Project’s purpose, and the public financial resources used for the Project are unlikely to be employed better elsewhere.</w:t>
            </w:r>
          </w:p>
          <w:p w14:paraId="3D98501E"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u w:val="single"/>
              </w:rPr>
              <w:t>The Project proves to be accessible</w:t>
            </w:r>
            <w:r w:rsidRPr="00D62BF9">
              <w:rPr>
                <w:rFonts w:cs="Times New Roman"/>
                <w:i/>
                <w:iCs/>
                <w:color w:val="808080" w:themeColor="background1" w:themeShade="80"/>
              </w:rPr>
              <w:t>, i.e. all financing sources are secured, and it will be financially and fiscally sustainable once in operation.</w:t>
            </w:r>
          </w:p>
          <w:p w14:paraId="17466212"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u w:val="single"/>
              </w:rPr>
              <w:t>Environmental and social impacts are acceptable,</w:t>
            </w:r>
            <w:r w:rsidRPr="00D62BF9">
              <w:rPr>
                <w:rFonts w:cs="Times New Roman"/>
                <w:i/>
                <w:iCs/>
                <w:color w:val="808080" w:themeColor="background1" w:themeShade="80"/>
              </w:rPr>
              <w:t xml:space="preserve"> or if negative impacts are foreseen, appropriate mitigation measures are proposed.</w:t>
            </w:r>
          </w:p>
          <w:p w14:paraId="022D17D9"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u w:val="single"/>
              </w:rPr>
              <w:t>Satisfactory project management arrangements</w:t>
            </w:r>
            <w:r w:rsidRPr="00D62BF9">
              <w:rPr>
                <w:rFonts w:cs="Times New Roman"/>
                <w:i/>
                <w:iCs/>
                <w:color w:val="808080" w:themeColor="background1" w:themeShade="80"/>
              </w:rPr>
              <w:t xml:space="preserve"> will be put in place to deliver the Project to specifications on time and within budget.</w:t>
            </w:r>
          </w:p>
          <w:p w14:paraId="16F88201" w14:textId="77777777" w:rsidR="008D6863" w:rsidRPr="00D62BF9" w:rsidRDefault="008D6863" w:rsidP="008D6863">
            <w:pPr>
              <w:numPr>
                <w:ilvl w:val="0"/>
                <w:numId w:val="8"/>
              </w:numPr>
              <w:spacing w:before="40" w:after="160" w:line="240" w:lineRule="auto"/>
              <w:jc w:val="left"/>
              <w:rPr>
                <w:rFonts w:cs="Times New Roman"/>
                <w:i/>
                <w:iCs/>
                <w:color w:val="808080" w:themeColor="background1" w:themeShade="80"/>
              </w:rPr>
            </w:pPr>
            <w:r w:rsidRPr="00D62BF9">
              <w:rPr>
                <w:rFonts w:cs="Times New Roman"/>
                <w:i/>
                <w:iCs/>
                <w:color w:val="808080" w:themeColor="background1" w:themeShade="80"/>
                <w:u w:val="single"/>
              </w:rPr>
              <w:t>Organisational arrangements for the operation of the Project</w:t>
            </w:r>
            <w:r w:rsidRPr="00D62BF9">
              <w:rPr>
                <w:rFonts w:cs="Times New Roman"/>
                <w:i/>
                <w:iCs/>
                <w:color w:val="808080" w:themeColor="background1" w:themeShade="80"/>
              </w:rPr>
              <w:t xml:space="preserve"> will be adequate for the sustainable delivery of the proposed services.</w:t>
            </w:r>
          </w:p>
        </w:tc>
      </w:tr>
      <w:tr w:rsidR="008D6863" w:rsidRPr="00D62BF9" w14:paraId="7C9A2800" w14:textId="77777777" w:rsidTr="00691E2F">
        <w:trPr>
          <w:trHeight w:val="368"/>
        </w:trPr>
        <w:tc>
          <w:tcPr>
            <w:tcW w:w="256" w:type="pct"/>
            <w:vMerge/>
            <w:tcBorders>
              <w:left w:val="single" w:sz="4" w:space="0" w:color="auto"/>
              <w:right w:val="single" w:sz="4" w:space="0" w:color="auto"/>
            </w:tcBorders>
          </w:tcPr>
          <w:p w14:paraId="55291329" w14:textId="77777777" w:rsidR="008D6863" w:rsidRPr="00D62BF9" w:rsidRDefault="008D6863" w:rsidP="00691E2F">
            <w:pPr>
              <w:spacing w:before="40" w:line="240" w:lineRule="auto"/>
              <w:jc w:val="left"/>
              <w:rPr>
                <w:rFonts w:eastAsia="Times New Roman" w:cs="Times New Roman"/>
                <w:b/>
                <w:lang w:eastAsia="en-GB"/>
              </w:rPr>
            </w:pPr>
          </w:p>
        </w:tc>
        <w:tc>
          <w:tcPr>
            <w:tcW w:w="1199" w:type="pct"/>
            <w:gridSpan w:val="2"/>
            <w:tcBorders>
              <w:top w:val="single" w:sz="4" w:space="0" w:color="auto"/>
              <w:left w:val="single" w:sz="4" w:space="0" w:color="auto"/>
              <w:right w:val="single" w:sz="4" w:space="0" w:color="auto"/>
            </w:tcBorders>
            <w:shd w:val="clear" w:color="auto" w:fill="auto"/>
            <w:noWrap/>
          </w:tcPr>
          <w:p w14:paraId="23D0ED9A"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Cs/>
                <w:lang w:eastAsia="en-GB"/>
              </w:rPr>
              <w:t>Economic/financial viability</w:t>
            </w:r>
          </w:p>
        </w:tc>
        <w:tc>
          <w:tcPr>
            <w:tcW w:w="3545" w:type="pct"/>
            <w:tcBorders>
              <w:top w:val="single" w:sz="4" w:space="0" w:color="auto"/>
              <w:left w:val="single" w:sz="4" w:space="0" w:color="auto"/>
              <w:right w:val="single" w:sz="4" w:space="0" w:color="auto"/>
            </w:tcBorders>
            <w:shd w:val="clear" w:color="auto" w:fill="FFFFFF"/>
            <w:noWrap/>
          </w:tcPr>
          <w:p w14:paraId="21380164" w14:textId="77777777" w:rsidR="008D6863" w:rsidRPr="00D62BF9" w:rsidRDefault="008D6863" w:rsidP="00691E2F">
            <w:pPr>
              <w:spacing w:before="4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Does the Project guarantee an acceptable economic (and financial, as applicable) return? Describe future revenue flows expected from the Project, ongoing operation and maintenance costs and their expected sources of finance.</w:t>
            </w:r>
          </w:p>
        </w:tc>
      </w:tr>
      <w:tr w:rsidR="008D6863" w:rsidRPr="00D62BF9" w14:paraId="7A5771B6" w14:textId="77777777" w:rsidTr="00691E2F">
        <w:trPr>
          <w:trHeight w:val="345"/>
        </w:trPr>
        <w:tc>
          <w:tcPr>
            <w:tcW w:w="256" w:type="pct"/>
            <w:vMerge/>
            <w:tcBorders>
              <w:left w:val="single" w:sz="4" w:space="0" w:color="auto"/>
              <w:right w:val="single" w:sz="4" w:space="0" w:color="auto"/>
            </w:tcBorders>
          </w:tcPr>
          <w:p w14:paraId="40FD7D90" w14:textId="77777777" w:rsidR="008D6863" w:rsidRPr="00D62BF9" w:rsidDel="007562AD" w:rsidRDefault="008D6863" w:rsidP="00691E2F">
            <w:pPr>
              <w:spacing w:before="40" w:line="240" w:lineRule="auto"/>
              <w:jc w:val="left"/>
              <w:rPr>
                <w:rFonts w:eastAsia="Times New Roman" w:cs="Times New Roman"/>
                <w:b/>
                <w:lang w:eastAsia="en-GB"/>
              </w:rPr>
            </w:pP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noWrap/>
          </w:tcPr>
          <w:p w14:paraId="57C6D700"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Cs/>
                <w:lang w:eastAsia="en-GB"/>
              </w:rPr>
              <w:t>Environmental aspects</w:t>
            </w:r>
          </w:p>
        </w:tc>
        <w:tc>
          <w:tcPr>
            <w:tcW w:w="3545" w:type="pct"/>
            <w:tcBorders>
              <w:top w:val="single" w:sz="4" w:space="0" w:color="auto"/>
              <w:left w:val="single" w:sz="4" w:space="0" w:color="auto"/>
              <w:bottom w:val="single" w:sz="4" w:space="0" w:color="auto"/>
              <w:right w:val="single" w:sz="4" w:space="0" w:color="auto"/>
            </w:tcBorders>
            <w:shd w:val="clear" w:color="auto" w:fill="FFFFFF"/>
            <w:noWrap/>
          </w:tcPr>
          <w:p w14:paraId="0233051A" w14:textId="77777777" w:rsidR="008D6863" w:rsidRPr="00D62BF9" w:rsidRDefault="008D6863" w:rsidP="00691E2F">
            <w:pPr>
              <w:spacing w:before="4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Has the Project considered the environmental implications so that adverse environmental impacts are avoided or mitigated during its life? Has a public consultation process taken place?</w:t>
            </w:r>
          </w:p>
        </w:tc>
      </w:tr>
      <w:tr w:rsidR="008D6863" w:rsidRPr="00D62BF9" w14:paraId="5EDEA111" w14:textId="77777777" w:rsidTr="00691E2F">
        <w:trPr>
          <w:trHeight w:val="345"/>
        </w:trPr>
        <w:tc>
          <w:tcPr>
            <w:tcW w:w="256" w:type="pct"/>
            <w:vMerge/>
            <w:tcBorders>
              <w:left w:val="single" w:sz="4" w:space="0" w:color="auto"/>
              <w:right w:val="single" w:sz="4" w:space="0" w:color="auto"/>
            </w:tcBorders>
          </w:tcPr>
          <w:p w14:paraId="07B246F6" w14:textId="77777777" w:rsidR="008D6863" w:rsidRPr="00D62BF9" w:rsidDel="007562AD" w:rsidRDefault="008D6863" w:rsidP="00691E2F">
            <w:pPr>
              <w:spacing w:before="40" w:line="240" w:lineRule="auto"/>
              <w:jc w:val="left"/>
              <w:rPr>
                <w:rFonts w:eastAsia="Times New Roman" w:cs="Times New Roman"/>
                <w:b/>
                <w:lang w:eastAsia="en-GB"/>
              </w:rPr>
            </w:pP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noWrap/>
          </w:tcPr>
          <w:p w14:paraId="5D590EE0"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Social aspects</w:t>
            </w:r>
          </w:p>
        </w:tc>
        <w:tc>
          <w:tcPr>
            <w:tcW w:w="3545" w:type="pct"/>
            <w:tcBorders>
              <w:top w:val="single" w:sz="4" w:space="0" w:color="auto"/>
              <w:left w:val="single" w:sz="4" w:space="0" w:color="auto"/>
              <w:bottom w:val="single" w:sz="4" w:space="0" w:color="auto"/>
              <w:right w:val="single" w:sz="4" w:space="0" w:color="auto"/>
            </w:tcBorders>
            <w:shd w:val="clear" w:color="auto" w:fill="FFFFFF"/>
            <w:noWrap/>
          </w:tcPr>
          <w:p w14:paraId="3C9C9A77" w14:textId="77777777" w:rsidR="008D6863" w:rsidRPr="00D62BF9" w:rsidRDefault="008D6863" w:rsidP="00691E2F">
            <w:pPr>
              <w:spacing w:before="4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Has the Project incorporated mechanisms that guarantee equitable access to and continuous distribution of the Project’s benefits? Describe the affordability approach if the Project will generate revenue (e.g., through tariffs, etc.).</w:t>
            </w:r>
          </w:p>
        </w:tc>
      </w:tr>
      <w:tr w:rsidR="008D6863" w:rsidRPr="00D62BF9" w14:paraId="02240C66" w14:textId="77777777" w:rsidTr="00691E2F">
        <w:trPr>
          <w:trHeight w:val="345"/>
        </w:trPr>
        <w:tc>
          <w:tcPr>
            <w:tcW w:w="256" w:type="pct"/>
            <w:vMerge/>
            <w:tcBorders>
              <w:left w:val="single" w:sz="4" w:space="0" w:color="auto"/>
              <w:bottom w:val="single" w:sz="4" w:space="0" w:color="auto"/>
              <w:right w:val="single" w:sz="4" w:space="0" w:color="auto"/>
            </w:tcBorders>
          </w:tcPr>
          <w:p w14:paraId="1DD60137" w14:textId="77777777" w:rsidR="008D6863" w:rsidRPr="00D62BF9" w:rsidDel="007562AD" w:rsidRDefault="008D6863" w:rsidP="00691E2F">
            <w:pPr>
              <w:spacing w:before="40" w:line="240" w:lineRule="auto"/>
              <w:jc w:val="left"/>
              <w:rPr>
                <w:rFonts w:eastAsia="Times New Roman" w:cs="Times New Roman"/>
                <w:b/>
                <w:lang w:eastAsia="en-GB"/>
              </w:rPr>
            </w:pP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noWrap/>
          </w:tcPr>
          <w:p w14:paraId="35F94E02"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Institutional aspects</w:t>
            </w:r>
          </w:p>
        </w:tc>
        <w:tc>
          <w:tcPr>
            <w:tcW w:w="3545" w:type="pct"/>
            <w:tcBorders>
              <w:top w:val="single" w:sz="4" w:space="0" w:color="auto"/>
              <w:left w:val="single" w:sz="4" w:space="0" w:color="auto"/>
              <w:bottom w:val="single" w:sz="4" w:space="0" w:color="auto"/>
              <w:right w:val="single" w:sz="4" w:space="0" w:color="auto"/>
            </w:tcBorders>
            <w:shd w:val="clear" w:color="auto" w:fill="FFFFFF"/>
            <w:noWrap/>
          </w:tcPr>
          <w:p w14:paraId="383270F4" w14:textId="77777777" w:rsidR="008D6863" w:rsidRPr="00D62BF9" w:rsidRDefault="008D6863" w:rsidP="00691E2F">
            <w:pPr>
              <w:spacing w:before="40" w:line="240" w:lineRule="auto"/>
              <w:jc w:val="left"/>
              <w:rPr>
                <w:rFonts w:eastAsia="Times New Roman" w:cs="Times New Roman"/>
                <w:i/>
                <w:color w:val="808080" w:themeColor="background1" w:themeShade="80"/>
                <w:lang w:eastAsia="en-GB"/>
              </w:rPr>
            </w:pPr>
            <w:r w:rsidRPr="00D62BF9">
              <w:rPr>
                <w:rFonts w:eastAsia="Times New Roman" w:cs="Times New Roman"/>
                <w:i/>
                <w:color w:val="808080" w:themeColor="background1" w:themeShade="80"/>
                <w:lang w:eastAsia="en-GB"/>
              </w:rPr>
              <w:t>Has the Project received the necessary support (both budgetary and institutional) to maintain and operate the facilities over their lifetime?</w:t>
            </w:r>
          </w:p>
        </w:tc>
      </w:tr>
    </w:tbl>
    <w:p w14:paraId="3BFC4AAB" w14:textId="77777777" w:rsidR="008D6863" w:rsidRPr="00D62BF9" w:rsidRDefault="008D6863" w:rsidP="008D6863">
      <w:pPr>
        <w:spacing w:before="0" w:line="240" w:lineRule="auto"/>
        <w:jc w:val="left"/>
        <w:rPr>
          <w:rFonts w:eastAsia="Times New Roman" w:cs="Times New Roman"/>
          <w:lang w:eastAsia="en-GB"/>
        </w:rPr>
      </w:pPr>
    </w:p>
    <w:tbl>
      <w:tblPr>
        <w:tblW w:w="104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540"/>
        <w:gridCol w:w="1868"/>
        <w:gridCol w:w="2092"/>
        <w:gridCol w:w="1980"/>
        <w:gridCol w:w="2070"/>
        <w:gridCol w:w="1890"/>
      </w:tblGrid>
      <w:tr w:rsidR="008D6863" w:rsidRPr="00D62BF9" w14:paraId="722E4C54" w14:textId="77777777" w:rsidTr="00691E2F">
        <w:tc>
          <w:tcPr>
            <w:tcW w:w="540" w:type="dxa"/>
            <w:vMerge w:val="restart"/>
            <w:shd w:val="clear" w:color="auto" w:fill="auto"/>
          </w:tcPr>
          <w:p w14:paraId="58C96301"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29</w:t>
            </w:r>
          </w:p>
        </w:tc>
        <w:tc>
          <w:tcPr>
            <w:tcW w:w="9900" w:type="dxa"/>
            <w:gridSpan w:val="5"/>
            <w:tcBorders>
              <w:bottom w:val="single" w:sz="2" w:space="0" w:color="auto"/>
            </w:tcBorders>
          </w:tcPr>
          <w:p w14:paraId="40E808E3" w14:textId="77777777" w:rsidR="008D6863" w:rsidRPr="00D62BF9" w:rsidRDefault="008D6863" w:rsidP="00691E2F">
            <w:pPr>
              <w:spacing w:before="40" w:line="240" w:lineRule="auto"/>
              <w:rPr>
                <w:rFonts w:eastAsia="Times New Roman" w:cs="Times New Roman"/>
                <w:b/>
                <w:lang w:eastAsia="en-GB"/>
              </w:rPr>
            </w:pPr>
            <w:r w:rsidRPr="00D62BF9">
              <w:rPr>
                <w:rFonts w:eastAsia="Times New Roman" w:cs="Times New Roman"/>
                <w:b/>
                <w:lang w:eastAsia="en-GB"/>
              </w:rPr>
              <w:t xml:space="preserve">Risk assessment </w:t>
            </w:r>
          </w:p>
          <w:p w14:paraId="20A9B90B" w14:textId="77777777" w:rsidR="008D6863" w:rsidRPr="00D62BF9" w:rsidRDefault="008D6863" w:rsidP="00691E2F">
            <w:pPr>
              <w:autoSpaceDE w:val="0"/>
              <w:autoSpaceDN w:val="0"/>
              <w:adjustRightInd w:val="0"/>
              <w:spacing w:before="40" w:line="240" w:lineRule="auto"/>
              <w:rPr>
                <w:rFonts w:cs="Times New Roman"/>
                <w:b/>
                <w:bCs/>
                <w:i/>
                <w:iCs/>
                <w:color w:val="808080" w:themeColor="background1" w:themeShade="80"/>
              </w:rPr>
            </w:pPr>
            <w:r w:rsidRPr="00D62BF9">
              <w:rPr>
                <w:rFonts w:cs="Times New Roman"/>
                <w:i/>
                <w:iCs/>
                <w:color w:val="808080" w:themeColor="background1" w:themeShade="80"/>
              </w:rPr>
              <w:t>Identify the project-related risks and the way these risks will be mitigated. Assess how seriously the identified risks might influence the Project: high (H), medium (M) or low (L). Keep in mind that:</w:t>
            </w:r>
          </w:p>
          <w:p w14:paraId="2A2CA6E6"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rPr>
              <w:t>Risks are factors that might hinder the achievement of the desired outcomes and are out of the promoter’s sphere of control.</w:t>
            </w:r>
          </w:p>
          <w:p w14:paraId="0E0B9F79"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rPr>
              <w:t>Refer to impact assessments carried out, including ESIA (if applicable), climate risk and vulnerability assessment, and recommended mitigation measures. If any such impact assessments have not yet been completed but are required, please indicate them and why.</w:t>
            </w:r>
          </w:p>
          <w:p w14:paraId="6EF1973B"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rPr>
              <w:t xml:space="preserve">Indicate the applicable environmental and social standards/safeguards and provide the URL link to where these can be found. </w:t>
            </w:r>
          </w:p>
          <w:p w14:paraId="4543AE11" w14:textId="77777777" w:rsidR="008D6863" w:rsidRPr="00D62BF9" w:rsidRDefault="008D6863" w:rsidP="00691E2F">
            <w:pPr>
              <w:autoSpaceDE w:val="0"/>
              <w:autoSpaceDN w:val="0"/>
              <w:adjustRightInd w:val="0"/>
              <w:spacing w:before="40" w:line="240" w:lineRule="auto"/>
              <w:rPr>
                <w:rFonts w:cs="Times New Roman"/>
                <w:i/>
                <w:iCs/>
                <w:color w:val="808080" w:themeColor="background1" w:themeShade="80"/>
              </w:rPr>
            </w:pPr>
            <w:r w:rsidRPr="00D62BF9">
              <w:rPr>
                <w:rFonts w:cs="Times New Roman"/>
                <w:i/>
                <w:iCs/>
                <w:color w:val="808080" w:themeColor="background1" w:themeShade="80"/>
              </w:rPr>
              <w:t xml:space="preserve">Address the following risk categories: </w:t>
            </w:r>
          </w:p>
          <w:p w14:paraId="507990ED"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Political risks:</w:t>
            </w:r>
            <w:r w:rsidRPr="00D62BF9">
              <w:rPr>
                <w:rFonts w:cs="Times New Roman"/>
                <w:bCs/>
                <w:i/>
                <w:iCs/>
                <w:color w:val="808080" w:themeColor="background1" w:themeShade="80"/>
              </w:rPr>
              <w:t xml:space="preserve"> including but not limited to the gap between legislation and standards of the Beneficiary and the EU, the pace of convergence, policy changes, and administrative changes.</w:t>
            </w:r>
          </w:p>
          <w:p w14:paraId="62B9AA43"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Economic risks</w:t>
            </w:r>
            <w:r w:rsidRPr="00D62BF9">
              <w:rPr>
                <w:rFonts w:cs="Times New Roman"/>
                <w:bCs/>
                <w:i/>
                <w:iCs/>
                <w:color w:val="808080" w:themeColor="background1" w:themeShade="80"/>
              </w:rPr>
              <w:t xml:space="preserve">: Describe how macroeconomic conditions or policy changes may affect the Project, energy poverty, etc. </w:t>
            </w:r>
          </w:p>
          <w:p w14:paraId="07C5C833"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 xml:space="preserve">Financial risks </w:t>
            </w:r>
            <w:r w:rsidRPr="00D62BF9">
              <w:rPr>
                <w:rFonts w:cs="Times New Roman"/>
                <w:bCs/>
                <w:i/>
                <w:iCs/>
                <w:color w:val="808080" w:themeColor="background1" w:themeShade="80"/>
              </w:rPr>
              <w:t>(this should be linked to both the financing plan and entities involved in the implementation of the Project as detailed in sections 21 and 22): The</w:t>
            </w:r>
            <w:r w:rsidRPr="00D62BF9">
              <w:rPr>
                <w:rFonts w:cs="Times New Roman"/>
                <w:b/>
                <w:i/>
                <w:iCs/>
                <w:color w:val="808080" w:themeColor="background1" w:themeShade="80"/>
              </w:rPr>
              <w:t xml:space="preserve"> </w:t>
            </w:r>
            <w:r w:rsidRPr="00D62BF9">
              <w:rPr>
                <w:rFonts w:cs="Times New Roman"/>
                <w:bCs/>
                <w:i/>
                <w:iCs/>
                <w:color w:val="808080" w:themeColor="background1" w:themeShade="80"/>
              </w:rPr>
              <w:t>description should focus on the following elements: (i) credit and currency risks of the beneficiaries; (ii)</w:t>
            </w:r>
            <w:r>
              <w:rPr>
                <w:rFonts w:cs="Times New Roman"/>
                <w:bCs/>
                <w:i/>
                <w:iCs/>
                <w:color w:val="808080" w:themeColor="background1" w:themeShade="80"/>
              </w:rPr>
              <w:t xml:space="preserve"> </w:t>
            </w:r>
            <w:r w:rsidRPr="00D62BF9">
              <w:rPr>
                <w:rFonts w:cs="Times New Roman"/>
                <w:bCs/>
                <w:i/>
                <w:iCs/>
                <w:color w:val="808080" w:themeColor="background1" w:themeShade="80"/>
              </w:rPr>
              <w:t xml:space="preserve">risks linked to financial institutions (intermediaries–, (iii) risk sharing operations - notably the percentage of expected and unexpected losses covered by WBIF funds, the period covered by risk sharing operations, the link between the size and use of the WBIF contribution requested and expected and unexpected losses or other risks taken. </w:t>
            </w:r>
          </w:p>
          <w:p w14:paraId="499E09AB"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Social risks,</w:t>
            </w:r>
            <w:r w:rsidRPr="00D62BF9">
              <w:rPr>
                <w:rFonts w:cs="Times New Roman"/>
                <w:bCs/>
                <w:i/>
                <w:iCs/>
                <w:color w:val="808080" w:themeColor="background1" w:themeShade="80"/>
              </w:rPr>
              <w:t xml:space="preserve"> including gender equality and access to education, or the risk of creating barriers to the participation of some groups, public opposition, affordability issues, discriminatory practices, and evictions.</w:t>
            </w:r>
          </w:p>
          <w:p w14:paraId="4EE5C75A"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lastRenderedPageBreak/>
              <w:t>Environmental risks,</w:t>
            </w:r>
            <w:r w:rsidRPr="00D62BF9">
              <w:rPr>
                <w:rFonts w:cs="Times New Roman"/>
                <w:bCs/>
                <w:i/>
                <w:iCs/>
                <w:color w:val="808080" w:themeColor="background1" w:themeShade="80"/>
              </w:rPr>
              <w:t xml:space="preserve"> including climate change and biodiversity loss, air pollution, and environmental injustice towards minority/vulnerable groups. This section must indicate the applicable environmental and social standards and safeguards that will be applied. </w:t>
            </w:r>
          </w:p>
          <w:p w14:paraId="601DA68E"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Implementation risks</w:t>
            </w:r>
            <w:r w:rsidRPr="00D62BF9">
              <w:rPr>
                <w:rFonts w:cs="Times New Roman"/>
                <w:bCs/>
                <w:i/>
                <w:iCs/>
                <w:color w:val="808080" w:themeColor="background1" w:themeShade="80"/>
              </w:rPr>
              <w:t>, including:</w:t>
            </w:r>
          </w:p>
          <w:p w14:paraId="6C8B6DC6" w14:textId="77777777" w:rsidR="008D6863" w:rsidRPr="00D62BF9" w:rsidRDefault="008D6863" w:rsidP="008D6863">
            <w:pPr>
              <w:numPr>
                <w:ilvl w:val="0"/>
                <w:numId w:val="25"/>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u w:val="single"/>
              </w:rPr>
              <w:t>Planning risks</w:t>
            </w:r>
            <w:r w:rsidRPr="00D62BF9">
              <w:rPr>
                <w:rFonts w:cs="Times New Roman"/>
                <w:bCs/>
                <w:i/>
                <w:iCs/>
                <w:color w:val="808080" w:themeColor="background1" w:themeShade="80"/>
              </w:rPr>
              <w:t xml:space="preserve"> (e.g. the implementation of the Project fails to adhere to the terms of the planning permission, or the detailed planning cannot be obtained, or, if obtained, can only be implemented at higher costs than budgeted</w:t>
            </w:r>
            <w:proofErr w:type="gramStart"/>
            <w:r w:rsidRPr="00D62BF9">
              <w:rPr>
                <w:rFonts w:cs="Times New Roman"/>
                <w:bCs/>
                <w:i/>
                <w:iCs/>
                <w:color w:val="808080" w:themeColor="background1" w:themeShade="80"/>
              </w:rPr>
              <w:t>);</w:t>
            </w:r>
            <w:proofErr w:type="gramEnd"/>
            <w:r w:rsidRPr="00D62BF9">
              <w:rPr>
                <w:rFonts w:cs="Times New Roman"/>
                <w:bCs/>
                <w:i/>
                <w:iCs/>
                <w:color w:val="808080" w:themeColor="background1" w:themeShade="80"/>
              </w:rPr>
              <w:t xml:space="preserve"> </w:t>
            </w:r>
          </w:p>
          <w:p w14:paraId="3BFF3D1E" w14:textId="77777777" w:rsidR="008D6863" w:rsidRPr="00D62BF9" w:rsidRDefault="008D6863" w:rsidP="008D6863">
            <w:pPr>
              <w:numPr>
                <w:ilvl w:val="0"/>
                <w:numId w:val="25"/>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u w:val="single"/>
              </w:rPr>
              <w:t>Technical/design risks</w:t>
            </w:r>
            <w:r w:rsidRPr="00D62BF9">
              <w:rPr>
                <w:rFonts w:cs="Times New Roman"/>
                <w:bCs/>
                <w:i/>
                <w:iCs/>
                <w:color w:val="808080" w:themeColor="background1" w:themeShade="80"/>
              </w:rPr>
              <w:t xml:space="preserve"> (e.g. the quality of project designs/site investigations is likely to impact the likelihood of unforeseen problems; the use of suboptimal/obsolete technologies leads to substandard services, etc.</w:t>
            </w:r>
            <w:proofErr w:type="gramStart"/>
            <w:r w:rsidRPr="00D62BF9">
              <w:rPr>
                <w:rFonts w:cs="Times New Roman"/>
                <w:bCs/>
                <w:i/>
                <w:iCs/>
                <w:color w:val="808080" w:themeColor="background1" w:themeShade="80"/>
              </w:rPr>
              <w:t>);</w:t>
            </w:r>
            <w:proofErr w:type="gramEnd"/>
            <w:r w:rsidRPr="00D62BF9">
              <w:rPr>
                <w:rFonts w:cs="Times New Roman"/>
                <w:bCs/>
                <w:i/>
                <w:iCs/>
                <w:color w:val="808080" w:themeColor="background1" w:themeShade="80"/>
              </w:rPr>
              <w:t xml:space="preserve"> </w:t>
            </w:r>
          </w:p>
          <w:p w14:paraId="49D868DC" w14:textId="77777777" w:rsidR="008D6863" w:rsidRPr="00D62BF9" w:rsidRDefault="008D6863" w:rsidP="008D6863">
            <w:pPr>
              <w:numPr>
                <w:ilvl w:val="0"/>
                <w:numId w:val="25"/>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u w:val="single"/>
              </w:rPr>
              <w:t>Procurement risks</w:t>
            </w:r>
            <w:r w:rsidRPr="00D62BF9">
              <w:rPr>
                <w:rFonts w:cs="Times New Roman"/>
                <w:bCs/>
                <w:i/>
                <w:iCs/>
                <w:color w:val="808080" w:themeColor="background1" w:themeShade="80"/>
              </w:rPr>
              <w:t xml:space="preserve"> (e.g. delay in procurement procedures, re-tendering, appeals, contractual disputes, etc.</w:t>
            </w:r>
            <w:proofErr w:type="gramStart"/>
            <w:r w:rsidRPr="00D62BF9">
              <w:rPr>
                <w:rFonts w:cs="Times New Roman"/>
                <w:bCs/>
                <w:i/>
                <w:iCs/>
                <w:color w:val="808080" w:themeColor="background1" w:themeShade="80"/>
              </w:rPr>
              <w:t>);</w:t>
            </w:r>
            <w:proofErr w:type="gramEnd"/>
            <w:r w:rsidRPr="00D62BF9">
              <w:rPr>
                <w:rFonts w:cs="Times New Roman"/>
                <w:bCs/>
                <w:i/>
                <w:iCs/>
                <w:color w:val="808080" w:themeColor="background1" w:themeShade="80"/>
              </w:rPr>
              <w:t xml:space="preserve"> </w:t>
            </w:r>
          </w:p>
          <w:p w14:paraId="0E3BAC46" w14:textId="77777777" w:rsidR="008D6863" w:rsidRPr="00D62BF9" w:rsidRDefault="008D6863" w:rsidP="008D6863">
            <w:pPr>
              <w:numPr>
                <w:ilvl w:val="0"/>
                <w:numId w:val="25"/>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u w:val="single"/>
              </w:rPr>
              <w:t>Construction risks</w:t>
            </w:r>
            <w:r w:rsidRPr="00D62BF9">
              <w:rPr>
                <w:rFonts w:cs="Times New Roman"/>
                <w:bCs/>
                <w:i/>
                <w:iCs/>
                <w:color w:val="808080" w:themeColor="background1" w:themeShade="80"/>
              </w:rPr>
              <w:t xml:space="preserve"> (e.g. site unavailability, the construction of physical assets not completed on time, budget and specification, etc.</w:t>
            </w:r>
            <w:proofErr w:type="gramStart"/>
            <w:r w:rsidRPr="00D62BF9">
              <w:rPr>
                <w:rFonts w:cs="Times New Roman"/>
                <w:bCs/>
                <w:i/>
                <w:iCs/>
                <w:color w:val="808080" w:themeColor="background1" w:themeShade="80"/>
              </w:rPr>
              <w:t>);</w:t>
            </w:r>
            <w:proofErr w:type="gramEnd"/>
          </w:p>
          <w:p w14:paraId="224C9F92" w14:textId="77777777" w:rsidR="008D6863" w:rsidRPr="00D62BF9" w:rsidRDefault="008D6863" w:rsidP="008D6863">
            <w:pPr>
              <w:numPr>
                <w:ilvl w:val="0"/>
                <w:numId w:val="25"/>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Cs/>
                <w:i/>
                <w:iCs/>
                <w:color w:val="808080" w:themeColor="background1" w:themeShade="80"/>
                <w:u w:val="single"/>
              </w:rPr>
              <w:t>Risks related to project outputs not leading to intended outcomes and impact.</w:t>
            </w:r>
          </w:p>
          <w:p w14:paraId="709268F8"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 xml:space="preserve">Operation risks: </w:t>
            </w:r>
            <w:r w:rsidRPr="00D62BF9">
              <w:rPr>
                <w:rFonts w:cs="Times New Roman"/>
                <w:bCs/>
                <w:i/>
                <w:iCs/>
                <w:color w:val="808080" w:themeColor="background1" w:themeShade="80"/>
              </w:rPr>
              <w:t>The risk that operating costs vary from the budget, performance standards slip, or the services cannot be provided; the demand for a service does not match planned, projected, or assumed levels, etc.</w:t>
            </w:r>
          </w:p>
          <w:p w14:paraId="3BD1F67E"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Human rights risks</w:t>
            </w:r>
          </w:p>
          <w:p w14:paraId="00EA181E" w14:textId="77777777" w:rsidR="008D6863" w:rsidRPr="00D62BF9" w:rsidRDefault="008D6863" w:rsidP="008D6863">
            <w:pPr>
              <w:numPr>
                <w:ilvl w:val="0"/>
                <w:numId w:val="24"/>
              </w:numPr>
              <w:autoSpaceDE w:val="0"/>
              <w:autoSpaceDN w:val="0"/>
              <w:adjustRightInd w:val="0"/>
              <w:spacing w:before="40" w:after="160" w:line="240" w:lineRule="auto"/>
              <w:contextualSpacing/>
              <w:jc w:val="left"/>
              <w:rPr>
                <w:rFonts w:cs="Times New Roman"/>
                <w:bCs/>
                <w:i/>
                <w:iCs/>
                <w:color w:val="808080" w:themeColor="background1" w:themeShade="80"/>
              </w:rPr>
            </w:pPr>
            <w:r w:rsidRPr="00D62BF9">
              <w:rPr>
                <w:rFonts w:cs="Times New Roman"/>
                <w:b/>
                <w:i/>
                <w:iCs/>
                <w:color w:val="808080" w:themeColor="background1" w:themeShade="80"/>
              </w:rPr>
              <w:t>Other risks:</w:t>
            </w:r>
            <w:r w:rsidRPr="00D62BF9">
              <w:rPr>
                <w:rFonts w:cs="Times New Roman"/>
                <w:bCs/>
                <w:i/>
                <w:iCs/>
                <w:color w:val="808080" w:themeColor="background1" w:themeShade="80"/>
              </w:rPr>
              <w:t xml:space="preserve"> Risks that do not fit in the above classification should be described in this subsection (e.g. force majeure, adverse publicity regarding the construction or operation of the new infrastructure, etc.)</w:t>
            </w:r>
          </w:p>
          <w:p w14:paraId="2FABF04B" w14:textId="77777777" w:rsidR="008D6863" w:rsidRPr="00D62BF9" w:rsidRDefault="008D6863" w:rsidP="00691E2F">
            <w:pPr>
              <w:keepNext/>
              <w:keepLines/>
              <w:spacing w:before="40" w:line="240" w:lineRule="auto"/>
              <w:rPr>
                <w:rFonts w:cs="Times New Roman"/>
                <w:i/>
                <w:iCs/>
              </w:rPr>
            </w:pPr>
            <w:r w:rsidRPr="00D62BF9">
              <w:rPr>
                <w:rFonts w:cs="Times New Roman"/>
                <w:i/>
                <w:iCs/>
                <w:color w:val="808080" w:themeColor="background1" w:themeShade="80"/>
              </w:rPr>
              <w:t>(Indicative max 500 words)</w:t>
            </w:r>
          </w:p>
        </w:tc>
      </w:tr>
      <w:tr w:rsidR="008D6863" w:rsidRPr="00D62BF9" w14:paraId="0EBA455D" w14:textId="77777777" w:rsidTr="00691E2F">
        <w:trPr>
          <w:trHeight w:val="53"/>
        </w:trPr>
        <w:tc>
          <w:tcPr>
            <w:tcW w:w="540" w:type="dxa"/>
            <w:vMerge/>
            <w:shd w:val="clear" w:color="auto" w:fill="auto"/>
          </w:tcPr>
          <w:p w14:paraId="75332B1C" w14:textId="77777777" w:rsidR="008D6863" w:rsidRPr="00D62BF9" w:rsidRDefault="008D6863" w:rsidP="00691E2F">
            <w:pPr>
              <w:spacing w:before="40" w:line="240" w:lineRule="auto"/>
              <w:jc w:val="center"/>
              <w:rPr>
                <w:rFonts w:eastAsia="Times New Roman" w:cs="Times New Roman"/>
                <w:b/>
                <w:lang w:eastAsia="en-GB"/>
              </w:rPr>
            </w:pPr>
          </w:p>
        </w:tc>
        <w:tc>
          <w:tcPr>
            <w:tcW w:w="1868" w:type="dxa"/>
            <w:shd w:val="clear" w:color="auto" w:fill="F2F2F2" w:themeFill="background1" w:themeFillShade="F2"/>
          </w:tcPr>
          <w:p w14:paraId="4709CBAE"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Type of risk</w:t>
            </w:r>
          </w:p>
        </w:tc>
        <w:tc>
          <w:tcPr>
            <w:tcW w:w="2092" w:type="dxa"/>
            <w:shd w:val="clear" w:color="auto" w:fill="F2F2F2" w:themeFill="background1" w:themeFillShade="F2"/>
          </w:tcPr>
          <w:p w14:paraId="5DD7AB73"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Description</w:t>
            </w:r>
          </w:p>
        </w:tc>
        <w:tc>
          <w:tcPr>
            <w:tcW w:w="1980" w:type="dxa"/>
            <w:shd w:val="clear" w:color="auto" w:fill="F2F2F2" w:themeFill="background1" w:themeFillShade="F2"/>
          </w:tcPr>
          <w:p w14:paraId="35D9416E"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Risk likelihood</w:t>
            </w:r>
          </w:p>
        </w:tc>
        <w:tc>
          <w:tcPr>
            <w:tcW w:w="2070" w:type="dxa"/>
            <w:shd w:val="clear" w:color="auto" w:fill="F2F2F2" w:themeFill="background1" w:themeFillShade="F2"/>
          </w:tcPr>
          <w:p w14:paraId="6AAFECF4"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Risk impact</w:t>
            </w:r>
          </w:p>
        </w:tc>
        <w:tc>
          <w:tcPr>
            <w:tcW w:w="1890" w:type="dxa"/>
            <w:shd w:val="clear" w:color="auto" w:fill="F2F2F2" w:themeFill="background1" w:themeFillShade="F2"/>
          </w:tcPr>
          <w:p w14:paraId="7A223E3B"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Mitigation measure(s)</w:t>
            </w:r>
          </w:p>
        </w:tc>
      </w:tr>
      <w:tr w:rsidR="008D6863" w:rsidRPr="00D62BF9" w14:paraId="7D295E0C" w14:textId="77777777" w:rsidTr="00691E2F">
        <w:tc>
          <w:tcPr>
            <w:tcW w:w="540" w:type="dxa"/>
            <w:vMerge/>
            <w:shd w:val="clear" w:color="auto" w:fill="auto"/>
          </w:tcPr>
          <w:p w14:paraId="1B03B1DE"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77CB4426"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Political </w:t>
            </w:r>
          </w:p>
        </w:tc>
        <w:tc>
          <w:tcPr>
            <w:tcW w:w="2092" w:type="dxa"/>
            <w:shd w:val="clear" w:color="auto" w:fill="auto"/>
          </w:tcPr>
          <w:p w14:paraId="4C024FFA"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1159576899"/>
              <w:placeholder>
                <w:docPart w:val="EF263BB8011B45499BF49CC77730CA8B"/>
              </w:placeholder>
              <w:dropDownList>
                <w:listItem w:displayText="[select likelihood]" w:value="[select likelihood]"/>
                <w:listItem w:displayText="High" w:value="High"/>
                <w:listItem w:displayText="Medium" w:value="Medium"/>
                <w:listItem w:displayText="Low " w:value="Low "/>
              </w:dropDownList>
            </w:sdtPr>
            <w:sdtContent>
              <w:p w14:paraId="0FC31280"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181285029"/>
              <w:placeholder>
                <w:docPart w:val="BC7ACCC4453742D2A4595C209E9E2E8E"/>
              </w:placeholder>
              <w:dropDownList>
                <w:listItem w:displayText="[select impact]" w:value="[select impact]"/>
                <w:listItem w:displayText="High" w:value="High"/>
                <w:listItem w:displayText="Medium" w:value="Medium"/>
                <w:listItem w:displayText="Low " w:value="Low "/>
              </w:dropDownList>
            </w:sdtPr>
            <w:sdtContent>
              <w:p w14:paraId="49A96276"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023317EC"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7E10B389" w14:textId="77777777" w:rsidTr="00691E2F">
        <w:tc>
          <w:tcPr>
            <w:tcW w:w="540" w:type="dxa"/>
            <w:vMerge/>
            <w:shd w:val="clear" w:color="auto" w:fill="auto"/>
          </w:tcPr>
          <w:p w14:paraId="3709DDBC"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108C4AF1"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Economic</w:t>
            </w:r>
          </w:p>
        </w:tc>
        <w:tc>
          <w:tcPr>
            <w:tcW w:w="2092" w:type="dxa"/>
            <w:shd w:val="clear" w:color="auto" w:fill="auto"/>
          </w:tcPr>
          <w:p w14:paraId="7123CAA0"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1565785044"/>
              <w:placeholder>
                <w:docPart w:val="3DE0C08B36A54E648D7EC5FBCCDBD7CF"/>
              </w:placeholder>
              <w:dropDownList>
                <w:listItem w:displayText="[select likelihood]" w:value="[select likelihood]"/>
                <w:listItem w:displayText="High" w:value="High"/>
                <w:listItem w:displayText="Medium" w:value="Medium"/>
                <w:listItem w:displayText="Low " w:value="Low "/>
              </w:dropDownList>
            </w:sdtPr>
            <w:sdtContent>
              <w:p w14:paraId="05215C7B"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2051794457"/>
              <w:placeholder>
                <w:docPart w:val="623D472DDB2742E8B80CE17F4AE09013"/>
              </w:placeholder>
              <w:dropDownList>
                <w:listItem w:displayText="[select impact]" w:value="[select impact]"/>
                <w:listItem w:displayText="High" w:value="High"/>
                <w:listItem w:displayText="Medium" w:value="Medium"/>
                <w:listItem w:displayText="Low " w:value="Low "/>
              </w:dropDownList>
            </w:sdtPr>
            <w:sdtContent>
              <w:p w14:paraId="6BE59400"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616BC27A"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712B537A" w14:textId="77777777" w:rsidTr="00691E2F">
        <w:tc>
          <w:tcPr>
            <w:tcW w:w="540" w:type="dxa"/>
            <w:vMerge/>
            <w:shd w:val="clear" w:color="auto" w:fill="auto"/>
          </w:tcPr>
          <w:p w14:paraId="61C47A37"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49917C1A"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Financial </w:t>
            </w:r>
          </w:p>
        </w:tc>
        <w:tc>
          <w:tcPr>
            <w:tcW w:w="2092" w:type="dxa"/>
            <w:shd w:val="clear" w:color="auto" w:fill="auto"/>
          </w:tcPr>
          <w:p w14:paraId="6D52CF67"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2012718269"/>
              <w:placeholder>
                <w:docPart w:val="11A3F65D99FC41988F76338547842538"/>
              </w:placeholder>
              <w:dropDownList>
                <w:listItem w:displayText="[select likelihood]" w:value="[select likelihood]"/>
                <w:listItem w:displayText="High" w:value="High"/>
                <w:listItem w:displayText="Medium" w:value="Medium"/>
                <w:listItem w:displayText="Low " w:value="Low "/>
              </w:dropDownList>
            </w:sdtPr>
            <w:sdtContent>
              <w:p w14:paraId="1CEB9A15"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415859715"/>
              <w:placeholder>
                <w:docPart w:val="CB09AA01106B47A4BB2C7DC633F03E15"/>
              </w:placeholder>
              <w:dropDownList>
                <w:listItem w:displayText="[select impact]" w:value="[select impact]"/>
                <w:listItem w:displayText="High" w:value="High"/>
                <w:listItem w:displayText="Medium" w:value="Medium"/>
                <w:listItem w:displayText="Low " w:value="Low "/>
              </w:dropDownList>
            </w:sdtPr>
            <w:sdtContent>
              <w:p w14:paraId="1582CE41"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562F570C"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5BD89AA3" w14:textId="77777777" w:rsidTr="00691E2F">
        <w:tc>
          <w:tcPr>
            <w:tcW w:w="540" w:type="dxa"/>
            <w:vMerge/>
            <w:shd w:val="clear" w:color="auto" w:fill="auto"/>
          </w:tcPr>
          <w:p w14:paraId="262E73A5"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5F175263"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Social</w:t>
            </w:r>
          </w:p>
        </w:tc>
        <w:tc>
          <w:tcPr>
            <w:tcW w:w="2092" w:type="dxa"/>
            <w:shd w:val="clear" w:color="auto" w:fill="auto"/>
          </w:tcPr>
          <w:p w14:paraId="1CC08AD1"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1327403765"/>
              <w:placeholder>
                <w:docPart w:val="03D718EB200D43F3AD2CA5010B42BA7E"/>
              </w:placeholder>
              <w:dropDownList>
                <w:listItem w:displayText="[select likelihood]" w:value="[select likelihood]"/>
                <w:listItem w:displayText="High" w:value="High"/>
                <w:listItem w:displayText="Medium" w:value="Medium"/>
                <w:listItem w:displayText="Low " w:value="Low "/>
              </w:dropDownList>
            </w:sdtPr>
            <w:sdtContent>
              <w:p w14:paraId="219A2827"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2073694502"/>
              <w:placeholder>
                <w:docPart w:val="79B605516FE04DC9835D347894C856F1"/>
              </w:placeholder>
              <w:dropDownList>
                <w:listItem w:displayText="[select impact]" w:value="[select impact]"/>
                <w:listItem w:displayText="High" w:value="High"/>
                <w:listItem w:displayText="Medium" w:value="Medium"/>
                <w:listItem w:displayText="Low " w:value="Low "/>
              </w:dropDownList>
            </w:sdtPr>
            <w:sdtContent>
              <w:p w14:paraId="32032ACC"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3E8DAAA7"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09BA035A" w14:textId="77777777" w:rsidTr="00691E2F">
        <w:tc>
          <w:tcPr>
            <w:tcW w:w="540" w:type="dxa"/>
            <w:vMerge/>
            <w:shd w:val="clear" w:color="auto" w:fill="auto"/>
          </w:tcPr>
          <w:p w14:paraId="1FB1547B"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7102B06C"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Environmental</w:t>
            </w:r>
          </w:p>
        </w:tc>
        <w:tc>
          <w:tcPr>
            <w:tcW w:w="2092" w:type="dxa"/>
            <w:shd w:val="clear" w:color="auto" w:fill="auto"/>
          </w:tcPr>
          <w:p w14:paraId="0F3712DA" w14:textId="77777777" w:rsidR="008D6863" w:rsidRPr="00D62BF9" w:rsidRDefault="008D6863" w:rsidP="00691E2F">
            <w:pPr>
              <w:spacing w:before="40" w:line="240" w:lineRule="auto"/>
              <w:jc w:val="left"/>
              <w:rPr>
                <w:rFonts w:eastAsia="Times New Roman" w:cs="Times New Roman"/>
                <w:i/>
                <w:lang w:eastAsia="en-GB"/>
              </w:rPr>
            </w:pPr>
          </w:p>
        </w:tc>
        <w:tc>
          <w:tcPr>
            <w:tcW w:w="1980" w:type="dxa"/>
          </w:tcPr>
          <w:sdt>
            <w:sdtPr>
              <w:rPr>
                <w:rFonts w:eastAsia="Times New Roman" w:cs="Times New Roman"/>
                <w:i/>
                <w:iCs/>
                <w:color w:val="808080" w:themeColor="background1" w:themeShade="80"/>
                <w:lang w:eastAsia="en-GB"/>
              </w:rPr>
              <w:id w:val="-1164316255"/>
              <w:placeholder>
                <w:docPart w:val="F24FB49D32AF4EC1921976E4C4784589"/>
              </w:placeholder>
              <w:dropDownList>
                <w:listItem w:displayText="[select likelihood]" w:value="[select likelihood]"/>
                <w:listItem w:displayText="High" w:value="High"/>
                <w:listItem w:displayText="Medium" w:value="Medium"/>
                <w:listItem w:displayText="Low " w:value="Low "/>
              </w:dropDownList>
            </w:sdtPr>
            <w:sdtContent>
              <w:p w14:paraId="4EDAF329"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1197965814"/>
              <w:placeholder>
                <w:docPart w:val="A10E77F8250948598ADBA2AB8B9CB543"/>
              </w:placeholder>
              <w:dropDownList>
                <w:listItem w:displayText="[select impact]" w:value="[select impact]"/>
                <w:listItem w:displayText="High" w:value="High"/>
                <w:listItem w:displayText="Medium" w:value="Medium"/>
                <w:listItem w:displayText="Low " w:value="Low "/>
              </w:dropDownList>
            </w:sdtPr>
            <w:sdtContent>
              <w:p w14:paraId="40AF4E0D"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2052209E"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097CAA3F" w14:textId="77777777" w:rsidTr="00691E2F">
        <w:tc>
          <w:tcPr>
            <w:tcW w:w="540" w:type="dxa"/>
            <w:vMerge/>
            <w:shd w:val="clear" w:color="auto" w:fill="auto"/>
          </w:tcPr>
          <w:p w14:paraId="401F3EC8"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09B84325"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Implementation</w:t>
            </w:r>
          </w:p>
        </w:tc>
        <w:tc>
          <w:tcPr>
            <w:tcW w:w="2092" w:type="dxa"/>
            <w:shd w:val="clear" w:color="auto" w:fill="auto"/>
          </w:tcPr>
          <w:p w14:paraId="7CF496AA"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903879946"/>
              <w:placeholder>
                <w:docPart w:val="52EF36D979C6492EA0BBF15E4CC35A79"/>
              </w:placeholder>
              <w:dropDownList>
                <w:listItem w:displayText="[select likelihood]" w:value="[select likelihood]"/>
                <w:listItem w:displayText="High" w:value="High"/>
                <w:listItem w:displayText="Medium" w:value="Medium"/>
                <w:listItem w:displayText="Low " w:value="Low "/>
              </w:dropDownList>
            </w:sdtPr>
            <w:sdtContent>
              <w:p w14:paraId="4E44E8C0"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607786877"/>
              <w:placeholder>
                <w:docPart w:val="6A037ED38023443690FD9585882D7061"/>
              </w:placeholder>
              <w:dropDownList>
                <w:listItem w:displayText="[select impact]" w:value="[select impact]"/>
                <w:listItem w:displayText="High" w:value="High"/>
                <w:listItem w:displayText="Medium" w:value="Medium"/>
                <w:listItem w:displayText="Low " w:value="Low "/>
              </w:dropDownList>
            </w:sdtPr>
            <w:sdtContent>
              <w:p w14:paraId="44A1E44B"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11BFE339"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6CA3EC7C" w14:textId="77777777" w:rsidTr="00691E2F">
        <w:tc>
          <w:tcPr>
            <w:tcW w:w="540" w:type="dxa"/>
            <w:vMerge/>
            <w:shd w:val="clear" w:color="auto" w:fill="auto"/>
          </w:tcPr>
          <w:p w14:paraId="0E9BF0A2"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0F6B1DBE"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Operation</w:t>
            </w:r>
          </w:p>
        </w:tc>
        <w:tc>
          <w:tcPr>
            <w:tcW w:w="2092" w:type="dxa"/>
            <w:shd w:val="clear" w:color="auto" w:fill="auto"/>
          </w:tcPr>
          <w:p w14:paraId="1B60BFEB"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2118511960"/>
              <w:placeholder>
                <w:docPart w:val="AFDFB969968E4A509E155E297D3A083E"/>
              </w:placeholder>
              <w:dropDownList>
                <w:listItem w:displayText="[select likelihood]" w:value="[select likelihood]"/>
                <w:listItem w:displayText="High" w:value="High"/>
                <w:listItem w:displayText="Medium" w:value="Medium"/>
                <w:listItem w:displayText="Low " w:value="Low "/>
              </w:dropDownList>
            </w:sdtPr>
            <w:sdtContent>
              <w:p w14:paraId="69AF4F31"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23219260"/>
              <w:placeholder>
                <w:docPart w:val="50D45278DC234957AC1B3B0B50F62B11"/>
              </w:placeholder>
              <w:dropDownList>
                <w:listItem w:displayText="[select impact]" w:value="[select impact]"/>
                <w:listItem w:displayText="High" w:value="High"/>
                <w:listItem w:displayText="Medium" w:value="Medium"/>
                <w:listItem w:displayText="Low " w:value="Low "/>
              </w:dropDownList>
            </w:sdtPr>
            <w:sdtContent>
              <w:p w14:paraId="057E0D2E"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4FCC5349"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6C902E36" w14:textId="77777777" w:rsidTr="00691E2F">
        <w:tc>
          <w:tcPr>
            <w:tcW w:w="540" w:type="dxa"/>
            <w:vMerge/>
            <w:shd w:val="clear" w:color="auto" w:fill="auto"/>
          </w:tcPr>
          <w:p w14:paraId="67B4507F"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0B81174B"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Human rights</w:t>
            </w:r>
          </w:p>
        </w:tc>
        <w:tc>
          <w:tcPr>
            <w:tcW w:w="2092" w:type="dxa"/>
            <w:shd w:val="clear" w:color="auto" w:fill="auto"/>
          </w:tcPr>
          <w:p w14:paraId="72675516"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469639117"/>
              <w:placeholder>
                <w:docPart w:val="20D03540D56B4DF9A7FE73D5EE2F22CD"/>
              </w:placeholder>
              <w:dropDownList>
                <w:listItem w:displayText="[select likelihood]" w:value="[select likelihood]"/>
                <w:listItem w:displayText="High" w:value="High"/>
                <w:listItem w:displayText="Medium" w:value="Medium"/>
                <w:listItem w:displayText="Low " w:value="Low "/>
              </w:dropDownList>
            </w:sdtPr>
            <w:sdtContent>
              <w:p w14:paraId="013819B8"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947046531"/>
              <w:placeholder>
                <w:docPart w:val="54A45317204F4F6A8EB63E74C8AFC4B5"/>
              </w:placeholder>
              <w:dropDownList>
                <w:listItem w:displayText="[select impact]" w:value="[select impact]"/>
                <w:listItem w:displayText="High" w:value="High"/>
                <w:listItem w:displayText="Medium" w:value="Medium"/>
                <w:listItem w:displayText="Low " w:value="Low "/>
              </w:dropDownList>
            </w:sdtPr>
            <w:sdtContent>
              <w:p w14:paraId="603F4A89"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771B476E"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3888A50B" w14:textId="77777777" w:rsidTr="00691E2F">
        <w:tc>
          <w:tcPr>
            <w:tcW w:w="540" w:type="dxa"/>
            <w:vMerge/>
            <w:shd w:val="clear" w:color="auto" w:fill="auto"/>
          </w:tcPr>
          <w:p w14:paraId="7249B324" w14:textId="77777777" w:rsidR="008D6863" w:rsidRPr="00D62BF9" w:rsidRDefault="008D6863" w:rsidP="00691E2F">
            <w:pPr>
              <w:spacing w:before="40" w:line="240" w:lineRule="auto"/>
              <w:jc w:val="left"/>
              <w:rPr>
                <w:rFonts w:eastAsia="Times New Roman" w:cs="Times New Roman"/>
                <w:lang w:eastAsia="en-GB"/>
              </w:rPr>
            </w:pPr>
          </w:p>
        </w:tc>
        <w:tc>
          <w:tcPr>
            <w:tcW w:w="1868" w:type="dxa"/>
            <w:shd w:val="clear" w:color="auto" w:fill="auto"/>
          </w:tcPr>
          <w:p w14:paraId="106A7114"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Other</w:t>
            </w:r>
          </w:p>
        </w:tc>
        <w:tc>
          <w:tcPr>
            <w:tcW w:w="2092" w:type="dxa"/>
            <w:shd w:val="clear" w:color="auto" w:fill="auto"/>
          </w:tcPr>
          <w:p w14:paraId="5E80CFA0" w14:textId="77777777" w:rsidR="008D6863" w:rsidRPr="00D62BF9" w:rsidRDefault="008D6863" w:rsidP="00691E2F">
            <w:pPr>
              <w:spacing w:before="40" w:line="240" w:lineRule="auto"/>
              <w:jc w:val="left"/>
              <w:rPr>
                <w:rFonts w:eastAsia="Times New Roman" w:cs="Times New Roman"/>
                <w:lang w:eastAsia="en-GB"/>
              </w:rPr>
            </w:pPr>
          </w:p>
        </w:tc>
        <w:tc>
          <w:tcPr>
            <w:tcW w:w="1980" w:type="dxa"/>
          </w:tcPr>
          <w:sdt>
            <w:sdtPr>
              <w:rPr>
                <w:rFonts w:eastAsia="Times New Roman" w:cs="Times New Roman"/>
                <w:i/>
                <w:iCs/>
                <w:color w:val="808080" w:themeColor="background1" w:themeShade="80"/>
                <w:lang w:eastAsia="en-GB"/>
              </w:rPr>
              <w:id w:val="-1603492091"/>
              <w:placeholder>
                <w:docPart w:val="DE355F67ADF34D00939DE7DCEF0BDA31"/>
              </w:placeholder>
              <w:dropDownList>
                <w:listItem w:displayText="[select likelihood]" w:value="[select likelihood]"/>
                <w:listItem w:displayText="High" w:value="High"/>
                <w:listItem w:displayText="Medium" w:value="Medium"/>
                <w:listItem w:displayText="Low " w:value="Low "/>
              </w:dropDownList>
            </w:sdtPr>
            <w:sdtContent>
              <w:p w14:paraId="0EAA1248" w14:textId="77777777" w:rsidR="008D6863" w:rsidRPr="00D62BF9" w:rsidRDefault="008D6863" w:rsidP="00691E2F">
                <w:pPr>
                  <w:spacing w:before="40" w:line="240" w:lineRule="auto"/>
                  <w:jc w:val="center"/>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[select likelihood]</w:t>
                </w:r>
              </w:p>
            </w:sdtContent>
          </w:sdt>
        </w:tc>
        <w:tc>
          <w:tcPr>
            <w:tcW w:w="2070" w:type="dxa"/>
            <w:shd w:val="clear" w:color="auto" w:fill="auto"/>
          </w:tcPr>
          <w:sdt>
            <w:sdtPr>
              <w:rPr>
                <w:rFonts w:eastAsia="Times New Roman" w:cs="Times New Roman"/>
                <w:i/>
                <w:iCs/>
                <w:color w:val="808080" w:themeColor="background1" w:themeShade="80"/>
                <w:lang w:eastAsia="en-GB"/>
              </w:rPr>
              <w:id w:val="1007793123"/>
              <w:placeholder>
                <w:docPart w:val="176EDF9BA408463A891C3F24850065FA"/>
              </w:placeholder>
              <w:dropDownList>
                <w:listItem w:displayText="[select impact]" w:value="[select impact]"/>
                <w:listItem w:displayText="High" w:value="High"/>
                <w:listItem w:displayText="Medium" w:value="Medium"/>
                <w:listItem w:displayText="Low " w:value="Low "/>
              </w:dropDownList>
            </w:sdtPr>
            <w:sdtContent>
              <w:p w14:paraId="2D8C0FE0" w14:textId="77777777" w:rsidR="008D6863" w:rsidRPr="001F39AE" w:rsidRDefault="008D6863" w:rsidP="00691E2F">
                <w:pPr>
                  <w:spacing w:before="40" w:line="240" w:lineRule="auto"/>
                  <w:jc w:val="center"/>
                  <w:rPr>
                    <w:rFonts w:eastAsia="Times New Roman" w:cs="Times New Roman"/>
                    <w:i/>
                    <w:iCs/>
                    <w:color w:val="808080" w:themeColor="background1" w:themeShade="80"/>
                    <w:lang w:eastAsia="en-GB"/>
                  </w:rPr>
                </w:pPr>
                <w:r w:rsidRPr="001F39AE">
                  <w:rPr>
                    <w:rFonts w:eastAsia="Times New Roman" w:cs="Times New Roman"/>
                    <w:i/>
                    <w:iCs/>
                    <w:color w:val="808080" w:themeColor="background1" w:themeShade="80"/>
                    <w:lang w:eastAsia="en-GB"/>
                  </w:rPr>
                  <w:t>[select impact]</w:t>
                </w:r>
              </w:p>
            </w:sdtContent>
          </w:sdt>
        </w:tc>
        <w:tc>
          <w:tcPr>
            <w:tcW w:w="1890" w:type="dxa"/>
            <w:shd w:val="clear" w:color="auto" w:fill="auto"/>
          </w:tcPr>
          <w:p w14:paraId="7149D54B" w14:textId="77777777" w:rsidR="008D6863" w:rsidRPr="00D62BF9" w:rsidRDefault="008D6863" w:rsidP="00691E2F">
            <w:pPr>
              <w:spacing w:before="40" w:line="240" w:lineRule="auto"/>
              <w:jc w:val="left"/>
              <w:rPr>
                <w:rFonts w:eastAsia="Times New Roman" w:cs="Times New Roman"/>
                <w:lang w:eastAsia="en-GB"/>
              </w:rPr>
            </w:pPr>
          </w:p>
        </w:tc>
      </w:tr>
    </w:tbl>
    <w:p w14:paraId="6D306824" w14:textId="77777777" w:rsidR="008D6863" w:rsidRPr="00D62BF9" w:rsidRDefault="008D6863" w:rsidP="008D6863">
      <w:pPr>
        <w:spacing w:before="0" w:line="240" w:lineRule="auto"/>
        <w:jc w:val="left"/>
        <w:rPr>
          <w:rFonts w:eastAsia="Times New Roman" w:cs="Times New Roman"/>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88"/>
        <w:gridCol w:w="3483"/>
        <w:gridCol w:w="1866"/>
        <w:gridCol w:w="1546"/>
        <w:gridCol w:w="1270"/>
        <w:gridCol w:w="1707"/>
      </w:tblGrid>
      <w:tr w:rsidR="008D6863" w:rsidRPr="00D62BF9" w14:paraId="340E4C46" w14:textId="77777777" w:rsidTr="00691E2F">
        <w:trPr>
          <w:trHeight w:val="231"/>
        </w:trPr>
        <w:tc>
          <w:tcPr>
            <w:tcW w:w="281" w:type="pct"/>
            <w:vMerge w:val="restart"/>
            <w:shd w:val="clear" w:color="auto" w:fill="auto"/>
          </w:tcPr>
          <w:p w14:paraId="7518226A" w14:textId="77777777" w:rsidR="008D6863" w:rsidRPr="00D62BF9" w:rsidRDefault="008D6863" w:rsidP="00691E2F">
            <w:pPr>
              <w:spacing w:before="40" w:line="240" w:lineRule="auto"/>
              <w:jc w:val="center"/>
              <w:rPr>
                <w:rFonts w:eastAsia="Cambria" w:cs="Times New Roman"/>
                <w:b/>
              </w:rPr>
            </w:pPr>
            <w:r w:rsidRPr="00D62BF9">
              <w:rPr>
                <w:rFonts w:eastAsia="Cambria" w:cs="Times New Roman"/>
                <w:b/>
              </w:rPr>
              <w:t>30</w:t>
            </w:r>
          </w:p>
        </w:tc>
        <w:tc>
          <w:tcPr>
            <w:tcW w:w="1665" w:type="pct"/>
            <w:shd w:val="clear" w:color="auto" w:fill="auto"/>
          </w:tcPr>
          <w:p w14:paraId="39ED27BB"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Cambria" w:cs="Times New Roman"/>
                <w:b/>
              </w:rPr>
              <w:t xml:space="preserve">Addressing climate change mitigation and adaptation </w:t>
            </w:r>
          </w:p>
        </w:tc>
        <w:tc>
          <w:tcPr>
            <w:tcW w:w="3054" w:type="pct"/>
            <w:gridSpan w:val="4"/>
            <w:shd w:val="clear" w:color="auto" w:fill="auto"/>
          </w:tcPr>
          <w:p w14:paraId="5A1A0813" w14:textId="77777777" w:rsidR="008D6863" w:rsidRPr="00D62BF9" w:rsidRDefault="008D6863" w:rsidP="00691E2F">
            <w:pPr>
              <w:spacing w:before="40" w:line="240" w:lineRule="auto"/>
              <w:jc w:val="left"/>
              <w:rPr>
                <w:rFonts w:eastAsia="Times New Roman" w:cs="Times New Roman"/>
                <w:i/>
                <w:iCs/>
                <w:color w:val="808080" w:themeColor="background1" w:themeShade="80"/>
              </w:rPr>
            </w:pPr>
            <w:r w:rsidRPr="00D62BF9">
              <w:rPr>
                <w:rFonts w:eastAsia="Times New Roman" w:cs="Times New Roman"/>
                <w:i/>
                <w:color w:val="808080"/>
                <w:lang w:eastAsia="en-GB"/>
              </w:rPr>
              <w:t xml:space="preserve">Complete this section in cooperation with the LFI. </w:t>
            </w:r>
            <w:r w:rsidRPr="00D62BF9">
              <w:rPr>
                <w:rFonts w:eastAsia="Times New Roman" w:cs="Times New Roman"/>
                <w:i/>
                <w:iCs/>
                <w:color w:val="808080" w:themeColor="background1" w:themeShade="80"/>
              </w:rPr>
              <w:t>Describe steps taken in project design and implementation to minimise the environmental impact and ensure the Project’s resilience to climate change. Address the Project’s potential contribution to GHG emission reduction and/or climate adaption, and summarise the climate risk assessments conducted, considerations and measures for improving the Project’s resilience to current and future climate risks. Elaborate on the Project’s alignment with the Paris Agreement and the Beneficiary’s Nationally Determined Contribution (NDC). Include project-specific climate markers (primary/secondary dimension, reduced emissions /carbon footprint).</w:t>
            </w:r>
          </w:p>
          <w:p w14:paraId="33B4A442" w14:textId="77777777" w:rsidR="008D6863" w:rsidRPr="00D62BF9" w:rsidRDefault="008D6863" w:rsidP="00691E2F">
            <w:pPr>
              <w:spacing w:before="40" w:line="240" w:lineRule="auto"/>
              <w:jc w:val="left"/>
              <w:rPr>
                <w:rFonts w:eastAsia="Times New Roman" w:cs="Times New Roman"/>
                <w:i/>
                <w:iCs/>
                <w:color w:val="808080" w:themeColor="background1" w:themeShade="80"/>
              </w:rPr>
            </w:pPr>
            <w:r w:rsidRPr="00D62BF9">
              <w:rPr>
                <w:rFonts w:eastAsia="Times New Roman" w:cs="Times New Roman"/>
                <w:i/>
                <w:iCs/>
                <w:color w:val="808080" w:themeColor="background1" w:themeShade="80"/>
              </w:rPr>
              <w:t>Describe the climate finance components of the Project (if any) for adaptation and/or mitigation. The Rio Markers methodology should be used to determine whether climate change is the principal objective, one of the objectives (significant), or not an objective of the Project. Please consult the OECD guidelines for identifying the Rio markers</w:t>
            </w:r>
            <w:r w:rsidRPr="00D62BF9">
              <w:rPr>
                <w:rFonts w:eastAsia="Times New Roman" w:cs="Times New Roman"/>
                <w:i/>
                <w:iCs/>
                <w:color w:val="808080" w:themeColor="background1" w:themeShade="80"/>
                <w:vertAlign w:val="superscript"/>
              </w:rPr>
              <w:footnoteReference w:id="1"/>
            </w:r>
            <w:r w:rsidRPr="00D62BF9">
              <w:rPr>
                <w:rFonts w:eastAsia="Times New Roman" w:cs="Times New Roman"/>
                <w:i/>
                <w:iCs/>
                <w:color w:val="808080" w:themeColor="background1" w:themeShade="80"/>
              </w:rPr>
              <w:t xml:space="preserve">. Based on its methodology, the LFI may propose a specific percentage of the project budget as a climate change contribution. </w:t>
            </w:r>
          </w:p>
        </w:tc>
      </w:tr>
      <w:tr w:rsidR="008D6863" w:rsidRPr="00D62BF9" w14:paraId="5231D86A" w14:textId="77777777" w:rsidTr="00691E2F">
        <w:trPr>
          <w:trHeight w:val="144"/>
        </w:trPr>
        <w:tc>
          <w:tcPr>
            <w:tcW w:w="281" w:type="pct"/>
            <w:vMerge/>
            <w:shd w:val="clear" w:color="auto" w:fill="auto"/>
          </w:tcPr>
          <w:p w14:paraId="2390DA2B" w14:textId="77777777" w:rsidR="008D6863" w:rsidRPr="00D62BF9" w:rsidRDefault="008D6863" w:rsidP="00691E2F">
            <w:pPr>
              <w:spacing w:before="40" w:line="240" w:lineRule="auto"/>
              <w:jc w:val="left"/>
              <w:rPr>
                <w:rFonts w:eastAsia="Cambria" w:cs="Times New Roman"/>
              </w:rPr>
            </w:pPr>
          </w:p>
        </w:tc>
        <w:tc>
          <w:tcPr>
            <w:tcW w:w="1665" w:type="pct"/>
            <w:vMerge w:val="restart"/>
            <w:shd w:val="clear" w:color="auto" w:fill="auto"/>
            <w:vAlign w:val="center"/>
          </w:tcPr>
          <w:p w14:paraId="070E7B11"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Rio Markers</w:t>
            </w:r>
          </w:p>
        </w:tc>
        <w:tc>
          <w:tcPr>
            <w:tcW w:w="1631" w:type="pct"/>
            <w:gridSpan w:val="2"/>
            <w:shd w:val="clear" w:color="auto" w:fill="auto"/>
          </w:tcPr>
          <w:p w14:paraId="5193EDAD" w14:textId="77777777" w:rsidR="008D6863" w:rsidRPr="00D62BF9" w:rsidRDefault="008D6863" w:rsidP="00691E2F">
            <w:pPr>
              <w:spacing w:before="40" w:line="240" w:lineRule="auto"/>
              <w:jc w:val="center"/>
              <w:rPr>
                <w:rFonts w:eastAsia="Cambria" w:cs="Times New Roman"/>
                <w:i/>
              </w:rPr>
            </w:pPr>
            <w:r w:rsidRPr="00D62BF9">
              <w:rPr>
                <w:rFonts w:eastAsia="Cambria" w:cs="Times New Roman"/>
                <w:i/>
              </w:rPr>
              <w:t>Mitigation</w:t>
            </w:r>
          </w:p>
        </w:tc>
        <w:tc>
          <w:tcPr>
            <w:tcW w:w="1423" w:type="pct"/>
            <w:gridSpan w:val="2"/>
            <w:shd w:val="clear" w:color="auto" w:fill="auto"/>
          </w:tcPr>
          <w:p w14:paraId="3311F006" w14:textId="77777777" w:rsidR="008D6863" w:rsidRPr="00D62BF9" w:rsidRDefault="008D6863" w:rsidP="00691E2F">
            <w:pPr>
              <w:spacing w:before="40" w:line="240" w:lineRule="auto"/>
              <w:jc w:val="center"/>
              <w:rPr>
                <w:rFonts w:eastAsia="Cambria" w:cs="Times New Roman"/>
                <w:i/>
              </w:rPr>
            </w:pPr>
            <w:r w:rsidRPr="00D62BF9">
              <w:rPr>
                <w:rFonts w:eastAsia="Cambria" w:cs="Times New Roman"/>
                <w:i/>
              </w:rPr>
              <w:t>Adaptation</w:t>
            </w:r>
          </w:p>
        </w:tc>
      </w:tr>
      <w:tr w:rsidR="008D6863" w:rsidRPr="00D62BF9" w14:paraId="2512D039" w14:textId="77777777" w:rsidTr="00691E2F">
        <w:trPr>
          <w:trHeight w:val="144"/>
        </w:trPr>
        <w:tc>
          <w:tcPr>
            <w:tcW w:w="281" w:type="pct"/>
            <w:vMerge/>
            <w:shd w:val="clear" w:color="auto" w:fill="auto"/>
          </w:tcPr>
          <w:p w14:paraId="5D484A39" w14:textId="77777777" w:rsidR="008D6863" w:rsidRPr="00D62BF9" w:rsidRDefault="008D6863" w:rsidP="00691E2F">
            <w:pPr>
              <w:spacing w:before="40" w:line="240" w:lineRule="auto"/>
              <w:jc w:val="left"/>
              <w:rPr>
                <w:rFonts w:eastAsia="Cambria" w:cs="Times New Roman"/>
              </w:rPr>
            </w:pPr>
          </w:p>
        </w:tc>
        <w:tc>
          <w:tcPr>
            <w:tcW w:w="1665" w:type="pct"/>
            <w:vMerge/>
            <w:shd w:val="clear" w:color="auto" w:fill="auto"/>
          </w:tcPr>
          <w:p w14:paraId="3954663E" w14:textId="77777777" w:rsidR="008D6863" w:rsidRPr="00D62BF9" w:rsidRDefault="008D6863" w:rsidP="00691E2F">
            <w:pPr>
              <w:spacing w:before="40" w:line="240" w:lineRule="auto"/>
              <w:jc w:val="center"/>
              <w:rPr>
                <w:rFonts w:eastAsia="Cambria" w:cs="Times New Roman"/>
              </w:rPr>
            </w:pPr>
          </w:p>
        </w:tc>
        <w:tc>
          <w:tcPr>
            <w:tcW w:w="892" w:type="pct"/>
            <w:shd w:val="clear" w:color="auto" w:fill="auto"/>
          </w:tcPr>
          <w:p w14:paraId="75E323D3"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Project</w:t>
            </w:r>
          </w:p>
          <w:p w14:paraId="25E2448C"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[M€]</w:t>
            </w:r>
          </w:p>
        </w:tc>
        <w:tc>
          <w:tcPr>
            <w:tcW w:w="739" w:type="pct"/>
            <w:shd w:val="clear" w:color="auto" w:fill="auto"/>
          </w:tcPr>
          <w:p w14:paraId="746C821A"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 xml:space="preserve">WBIF co-financing </w:t>
            </w:r>
          </w:p>
        </w:tc>
        <w:tc>
          <w:tcPr>
            <w:tcW w:w="607" w:type="pct"/>
            <w:shd w:val="clear" w:color="auto" w:fill="auto"/>
          </w:tcPr>
          <w:p w14:paraId="01C81816" w14:textId="77777777" w:rsidR="008D6863" w:rsidRPr="00D62BF9" w:rsidRDefault="008D6863" w:rsidP="00691E2F">
            <w:pPr>
              <w:spacing w:before="40" w:line="240" w:lineRule="auto"/>
              <w:jc w:val="center"/>
              <w:rPr>
                <w:rFonts w:eastAsia="Cambria" w:cs="Times New Roman"/>
                <w:i/>
              </w:rPr>
            </w:pPr>
            <w:r w:rsidRPr="00D62BF9">
              <w:rPr>
                <w:rFonts w:eastAsia="Cambria" w:cs="Times New Roman"/>
                <w:i/>
              </w:rPr>
              <w:t>Project</w:t>
            </w:r>
          </w:p>
          <w:p w14:paraId="7450A22F" w14:textId="77777777" w:rsidR="008D6863" w:rsidRPr="00D62BF9" w:rsidRDefault="008D6863" w:rsidP="00691E2F">
            <w:pPr>
              <w:spacing w:before="40" w:line="240" w:lineRule="auto"/>
              <w:jc w:val="center"/>
              <w:rPr>
                <w:rFonts w:eastAsia="Cambria" w:cs="Times New Roman"/>
                <w:i/>
              </w:rPr>
            </w:pPr>
            <w:r w:rsidRPr="00D62BF9">
              <w:rPr>
                <w:rFonts w:eastAsia="Cambria" w:cs="Times New Roman"/>
              </w:rPr>
              <w:t>[M€]</w:t>
            </w:r>
          </w:p>
        </w:tc>
        <w:tc>
          <w:tcPr>
            <w:tcW w:w="816" w:type="pct"/>
            <w:shd w:val="clear" w:color="auto" w:fill="auto"/>
          </w:tcPr>
          <w:p w14:paraId="546AECFF" w14:textId="77777777" w:rsidR="008D6863" w:rsidRPr="00D62BF9" w:rsidRDefault="008D6863" w:rsidP="00691E2F">
            <w:pPr>
              <w:spacing w:before="40" w:line="240" w:lineRule="auto"/>
              <w:jc w:val="center"/>
              <w:rPr>
                <w:rFonts w:eastAsia="Cambria" w:cs="Times New Roman"/>
                <w:i/>
              </w:rPr>
            </w:pPr>
            <w:r w:rsidRPr="00D62BF9">
              <w:rPr>
                <w:rFonts w:eastAsia="Cambria" w:cs="Times New Roman"/>
              </w:rPr>
              <w:t>WBIF co-financing</w:t>
            </w:r>
          </w:p>
        </w:tc>
      </w:tr>
      <w:tr w:rsidR="008D6863" w:rsidRPr="00D62BF9" w14:paraId="21A45F92" w14:textId="77777777" w:rsidTr="00691E2F">
        <w:trPr>
          <w:trHeight w:val="353"/>
        </w:trPr>
        <w:tc>
          <w:tcPr>
            <w:tcW w:w="281" w:type="pct"/>
            <w:vMerge/>
            <w:shd w:val="clear" w:color="auto" w:fill="auto"/>
          </w:tcPr>
          <w:p w14:paraId="5DCAEF86" w14:textId="77777777" w:rsidR="008D6863" w:rsidRPr="00D62BF9" w:rsidRDefault="008D6863" w:rsidP="00691E2F">
            <w:pPr>
              <w:spacing w:before="40" w:line="240" w:lineRule="auto"/>
              <w:jc w:val="left"/>
              <w:rPr>
                <w:rFonts w:eastAsia="Cambria" w:cs="Times New Roman"/>
              </w:rPr>
            </w:pPr>
          </w:p>
        </w:tc>
        <w:tc>
          <w:tcPr>
            <w:tcW w:w="1665" w:type="pct"/>
            <w:shd w:val="clear" w:color="auto" w:fill="auto"/>
          </w:tcPr>
          <w:p w14:paraId="4D53D932"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RM0 (no objectives)</w:t>
            </w:r>
          </w:p>
        </w:tc>
        <w:tc>
          <w:tcPr>
            <w:tcW w:w="892" w:type="pct"/>
            <w:shd w:val="clear" w:color="auto" w:fill="BFBFBF"/>
          </w:tcPr>
          <w:p w14:paraId="24C03420" w14:textId="77777777" w:rsidR="008D6863" w:rsidRPr="00D62BF9" w:rsidRDefault="008D6863" w:rsidP="00691E2F">
            <w:pPr>
              <w:spacing w:before="40" w:line="240" w:lineRule="auto"/>
              <w:jc w:val="left"/>
              <w:rPr>
                <w:rFonts w:eastAsia="Cambria" w:cs="Times New Roman"/>
              </w:rPr>
            </w:pPr>
          </w:p>
        </w:tc>
        <w:tc>
          <w:tcPr>
            <w:tcW w:w="739" w:type="pct"/>
            <w:shd w:val="clear" w:color="auto" w:fill="auto"/>
          </w:tcPr>
          <w:p w14:paraId="7C9C64BF"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w:t>
            </w:r>
          </w:p>
        </w:tc>
        <w:tc>
          <w:tcPr>
            <w:tcW w:w="607" w:type="pct"/>
            <w:shd w:val="clear" w:color="auto" w:fill="BFBFBF"/>
          </w:tcPr>
          <w:p w14:paraId="16D1EB46" w14:textId="77777777" w:rsidR="008D6863" w:rsidRPr="00D62BF9" w:rsidRDefault="008D6863" w:rsidP="00691E2F">
            <w:pPr>
              <w:spacing w:before="40" w:line="240" w:lineRule="auto"/>
              <w:jc w:val="left"/>
              <w:rPr>
                <w:rFonts w:eastAsia="Cambria" w:cs="Times New Roman"/>
              </w:rPr>
            </w:pPr>
          </w:p>
        </w:tc>
        <w:tc>
          <w:tcPr>
            <w:tcW w:w="816" w:type="pct"/>
            <w:shd w:val="clear" w:color="auto" w:fill="auto"/>
          </w:tcPr>
          <w:p w14:paraId="0E3BA7E3"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w:t>
            </w:r>
          </w:p>
        </w:tc>
      </w:tr>
      <w:tr w:rsidR="008D6863" w:rsidRPr="00D62BF9" w14:paraId="36B62495" w14:textId="77777777" w:rsidTr="00691E2F">
        <w:trPr>
          <w:trHeight w:val="144"/>
        </w:trPr>
        <w:tc>
          <w:tcPr>
            <w:tcW w:w="281" w:type="pct"/>
            <w:vMerge/>
            <w:shd w:val="clear" w:color="auto" w:fill="auto"/>
          </w:tcPr>
          <w:p w14:paraId="39F32F0B" w14:textId="77777777" w:rsidR="008D6863" w:rsidRPr="00D62BF9" w:rsidRDefault="008D6863" w:rsidP="00691E2F">
            <w:pPr>
              <w:spacing w:before="40" w:line="240" w:lineRule="auto"/>
              <w:jc w:val="left"/>
              <w:rPr>
                <w:rFonts w:eastAsia="Cambria" w:cs="Times New Roman"/>
              </w:rPr>
            </w:pPr>
          </w:p>
        </w:tc>
        <w:tc>
          <w:tcPr>
            <w:tcW w:w="1665" w:type="pct"/>
            <w:shd w:val="clear" w:color="auto" w:fill="auto"/>
          </w:tcPr>
          <w:p w14:paraId="41608C04"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RM1 (significant objective)</w:t>
            </w:r>
          </w:p>
        </w:tc>
        <w:tc>
          <w:tcPr>
            <w:tcW w:w="892" w:type="pct"/>
            <w:shd w:val="clear" w:color="auto" w:fill="BFBFBF"/>
          </w:tcPr>
          <w:p w14:paraId="2FE8592F" w14:textId="77777777" w:rsidR="008D6863" w:rsidRPr="00D62BF9" w:rsidRDefault="008D6863" w:rsidP="00691E2F">
            <w:pPr>
              <w:spacing w:before="40" w:line="240" w:lineRule="auto"/>
              <w:jc w:val="left"/>
              <w:rPr>
                <w:rFonts w:eastAsia="Cambria" w:cs="Times New Roman"/>
              </w:rPr>
            </w:pPr>
          </w:p>
        </w:tc>
        <w:tc>
          <w:tcPr>
            <w:tcW w:w="739" w:type="pct"/>
            <w:shd w:val="clear" w:color="auto" w:fill="auto"/>
          </w:tcPr>
          <w:p w14:paraId="7FB230D8"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w:t>
            </w:r>
          </w:p>
        </w:tc>
        <w:tc>
          <w:tcPr>
            <w:tcW w:w="607" w:type="pct"/>
            <w:shd w:val="clear" w:color="auto" w:fill="BFBFBF"/>
          </w:tcPr>
          <w:p w14:paraId="7208C753" w14:textId="77777777" w:rsidR="008D6863" w:rsidRPr="00D62BF9" w:rsidRDefault="008D6863" w:rsidP="00691E2F">
            <w:pPr>
              <w:spacing w:before="40" w:line="240" w:lineRule="auto"/>
              <w:jc w:val="left"/>
              <w:rPr>
                <w:rFonts w:eastAsia="Cambria" w:cs="Times New Roman"/>
              </w:rPr>
            </w:pPr>
          </w:p>
        </w:tc>
        <w:tc>
          <w:tcPr>
            <w:tcW w:w="816" w:type="pct"/>
            <w:shd w:val="clear" w:color="auto" w:fill="auto"/>
          </w:tcPr>
          <w:p w14:paraId="55D3BAE7"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w:t>
            </w:r>
          </w:p>
        </w:tc>
      </w:tr>
      <w:tr w:rsidR="008D6863" w:rsidRPr="00D62BF9" w14:paraId="75664B32" w14:textId="77777777" w:rsidTr="00691E2F">
        <w:trPr>
          <w:trHeight w:val="144"/>
        </w:trPr>
        <w:tc>
          <w:tcPr>
            <w:tcW w:w="281" w:type="pct"/>
            <w:vMerge/>
            <w:shd w:val="clear" w:color="auto" w:fill="auto"/>
          </w:tcPr>
          <w:p w14:paraId="04A63ADB" w14:textId="77777777" w:rsidR="008D6863" w:rsidRPr="00D62BF9" w:rsidRDefault="008D6863" w:rsidP="00691E2F">
            <w:pPr>
              <w:spacing w:before="40" w:line="240" w:lineRule="auto"/>
              <w:jc w:val="left"/>
              <w:rPr>
                <w:rFonts w:eastAsia="Cambria" w:cs="Times New Roman"/>
              </w:rPr>
            </w:pPr>
          </w:p>
        </w:tc>
        <w:tc>
          <w:tcPr>
            <w:tcW w:w="1665" w:type="pct"/>
            <w:shd w:val="clear" w:color="auto" w:fill="auto"/>
          </w:tcPr>
          <w:p w14:paraId="782C850C"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RM2 (the principal objective)</w:t>
            </w:r>
          </w:p>
        </w:tc>
        <w:tc>
          <w:tcPr>
            <w:tcW w:w="892" w:type="pct"/>
            <w:shd w:val="clear" w:color="auto" w:fill="auto"/>
          </w:tcPr>
          <w:p w14:paraId="5EF924FA" w14:textId="77777777" w:rsidR="008D6863" w:rsidRPr="00D62BF9" w:rsidRDefault="008D6863" w:rsidP="00691E2F">
            <w:pPr>
              <w:spacing w:before="40" w:line="240" w:lineRule="auto"/>
              <w:jc w:val="left"/>
              <w:rPr>
                <w:rFonts w:eastAsia="Cambria" w:cs="Times New Roman"/>
              </w:rPr>
            </w:pPr>
          </w:p>
        </w:tc>
        <w:tc>
          <w:tcPr>
            <w:tcW w:w="739" w:type="pct"/>
            <w:shd w:val="clear" w:color="auto" w:fill="auto"/>
          </w:tcPr>
          <w:p w14:paraId="170C8255"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w:t>
            </w:r>
          </w:p>
        </w:tc>
        <w:tc>
          <w:tcPr>
            <w:tcW w:w="607" w:type="pct"/>
            <w:shd w:val="clear" w:color="auto" w:fill="auto"/>
          </w:tcPr>
          <w:p w14:paraId="55F0C5DA" w14:textId="77777777" w:rsidR="008D6863" w:rsidRPr="00D62BF9" w:rsidRDefault="008D6863" w:rsidP="00691E2F">
            <w:pPr>
              <w:spacing w:before="40" w:line="240" w:lineRule="auto"/>
              <w:jc w:val="left"/>
              <w:rPr>
                <w:rFonts w:eastAsia="Cambria" w:cs="Times New Roman"/>
              </w:rPr>
            </w:pPr>
          </w:p>
        </w:tc>
        <w:tc>
          <w:tcPr>
            <w:tcW w:w="816" w:type="pct"/>
            <w:shd w:val="clear" w:color="auto" w:fill="auto"/>
          </w:tcPr>
          <w:p w14:paraId="10E32745" w14:textId="77777777" w:rsidR="008D6863" w:rsidRPr="00D62BF9" w:rsidRDefault="008D6863" w:rsidP="00691E2F">
            <w:pPr>
              <w:spacing w:before="40" w:line="240" w:lineRule="auto"/>
              <w:jc w:val="center"/>
              <w:rPr>
                <w:rFonts w:eastAsia="Cambria" w:cs="Times New Roman"/>
              </w:rPr>
            </w:pPr>
            <w:r w:rsidRPr="00D62BF9">
              <w:rPr>
                <w:rFonts w:eastAsia="Cambria" w:cs="Times New Roman"/>
              </w:rPr>
              <w:t>□</w:t>
            </w:r>
          </w:p>
        </w:tc>
      </w:tr>
    </w:tbl>
    <w:p w14:paraId="705FA1CA" w14:textId="77777777" w:rsidR="008D6863" w:rsidRDefault="008D6863" w:rsidP="008D6863">
      <w:pPr>
        <w:spacing w:before="0" w:line="240" w:lineRule="auto"/>
        <w:jc w:val="left"/>
        <w:rPr>
          <w:rFonts w:eastAsia="Times New Roman" w:cs="Times New Roman"/>
          <w:b/>
          <w:lang w:eastAsia="en-GB"/>
        </w:rPr>
      </w:pPr>
    </w:p>
    <w:tbl>
      <w:tblPr>
        <w:tblStyle w:val="TableGrid"/>
        <w:tblW w:w="0" w:type="auto"/>
        <w:tblLook w:val="04A0" w:firstRow="1" w:lastRow="0" w:firstColumn="1" w:lastColumn="0" w:noHBand="0" w:noVBand="1"/>
      </w:tblPr>
      <w:tblGrid>
        <w:gridCol w:w="625"/>
        <w:gridCol w:w="2340"/>
        <w:gridCol w:w="630"/>
        <w:gridCol w:w="6861"/>
      </w:tblGrid>
      <w:tr w:rsidR="008D6863" w:rsidRPr="00D1677A" w14:paraId="5A52B6B4" w14:textId="77777777" w:rsidTr="00691E2F">
        <w:tc>
          <w:tcPr>
            <w:tcW w:w="625" w:type="dxa"/>
            <w:tcBorders>
              <w:bottom w:val="nil"/>
            </w:tcBorders>
          </w:tcPr>
          <w:p w14:paraId="1FCEC07D" w14:textId="77777777" w:rsidR="008D6863" w:rsidRPr="00D1677A" w:rsidRDefault="008D6863" w:rsidP="00691E2F">
            <w:pPr>
              <w:spacing w:before="0" w:line="240" w:lineRule="auto"/>
              <w:jc w:val="left"/>
              <w:rPr>
                <w:b/>
                <w:sz w:val="22"/>
                <w:szCs w:val="22"/>
                <w:lang w:val="en-GB" w:eastAsia="en-GB"/>
              </w:rPr>
            </w:pPr>
            <w:r w:rsidRPr="00D1677A">
              <w:rPr>
                <w:b/>
                <w:bCs/>
                <w:sz w:val="22"/>
                <w:szCs w:val="22"/>
                <w:lang w:val="en-GB" w:eastAsia="en-GB"/>
              </w:rPr>
              <w:t>3</w:t>
            </w:r>
            <w:r>
              <w:rPr>
                <w:b/>
                <w:bCs/>
                <w:sz w:val="22"/>
                <w:szCs w:val="22"/>
                <w:lang w:val="en-GB" w:eastAsia="en-GB"/>
              </w:rPr>
              <w:t>1</w:t>
            </w:r>
          </w:p>
        </w:tc>
        <w:tc>
          <w:tcPr>
            <w:tcW w:w="2340" w:type="dxa"/>
            <w:tcBorders>
              <w:bottom w:val="nil"/>
            </w:tcBorders>
          </w:tcPr>
          <w:p w14:paraId="59BB49DC" w14:textId="77777777" w:rsidR="008D6863" w:rsidRPr="00D1677A" w:rsidRDefault="008D6863" w:rsidP="00691E2F">
            <w:pPr>
              <w:spacing w:before="0" w:line="240" w:lineRule="auto"/>
              <w:jc w:val="left"/>
              <w:rPr>
                <w:b/>
                <w:sz w:val="22"/>
                <w:szCs w:val="22"/>
                <w:lang w:val="en-GB" w:eastAsia="en-GB"/>
              </w:rPr>
            </w:pPr>
            <w:r w:rsidRPr="00D1677A">
              <w:rPr>
                <w:b/>
                <w:sz w:val="22"/>
                <w:szCs w:val="22"/>
                <w:lang w:val="en-GB" w:eastAsia="en-GB"/>
              </w:rPr>
              <w:t>Indicative calendar of the Action</w:t>
            </w:r>
          </w:p>
        </w:tc>
        <w:tc>
          <w:tcPr>
            <w:tcW w:w="7491" w:type="dxa"/>
            <w:gridSpan w:val="2"/>
            <w:tcBorders>
              <w:bottom w:val="nil"/>
            </w:tcBorders>
          </w:tcPr>
          <w:p w14:paraId="010D5D95" w14:textId="77777777" w:rsidR="008D6863" w:rsidRPr="00D1677A" w:rsidRDefault="008D6863" w:rsidP="00691E2F">
            <w:pPr>
              <w:spacing w:before="40" w:line="240" w:lineRule="auto"/>
              <w:rPr>
                <w:i/>
                <w:color w:val="808080"/>
                <w:sz w:val="22"/>
                <w:szCs w:val="22"/>
                <w:lang w:val="en-GB" w:eastAsia="en-GB"/>
              </w:rPr>
            </w:pPr>
            <w:r w:rsidRPr="00D1677A">
              <w:rPr>
                <w:i/>
                <w:color w:val="808080"/>
                <w:sz w:val="22"/>
                <w:szCs w:val="22"/>
                <w:lang w:val="en-GB" w:eastAsia="en-GB"/>
              </w:rPr>
              <w:t xml:space="preserve">Summarise (narrative description) critical milestones in the procurement and implementation phases of the Action and procurement procedures. </w:t>
            </w:r>
          </w:p>
          <w:p w14:paraId="78CBDCBD" w14:textId="77777777" w:rsidR="008D6863" w:rsidRPr="00D1677A" w:rsidRDefault="008D6863" w:rsidP="00691E2F">
            <w:pPr>
              <w:spacing w:before="40" w:line="240" w:lineRule="auto"/>
              <w:rPr>
                <w:i/>
                <w:color w:val="808080"/>
                <w:sz w:val="22"/>
                <w:szCs w:val="22"/>
                <w:lang w:val="en-GB" w:eastAsia="en-GB"/>
              </w:rPr>
            </w:pPr>
            <w:r w:rsidRPr="00D1677A">
              <w:rPr>
                <w:i/>
                <w:color w:val="808080"/>
                <w:sz w:val="22"/>
                <w:szCs w:val="22"/>
                <w:lang w:val="en-GB" w:eastAsia="en-GB"/>
              </w:rPr>
              <w:t xml:space="preserve">Provide the dates of specific milestones by identifying the quarter in which the Action’s milestone is expected to be reached (e.g. Q1/2026). The milestones included in the application form template are mandatory. Additional milestones specific to the Action can be added as separate entries (rows) in the table. </w:t>
            </w:r>
          </w:p>
          <w:p w14:paraId="3FE04708" w14:textId="77777777" w:rsidR="008D6863" w:rsidRPr="00D1677A" w:rsidRDefault="008D6863" w:rsidP="00691E2F">
            <w:pPr>
              <w:spacing w:before="40" w:line="240" w:lineRule="auto"/>
              <w:rPr>
                <w:i/>
                <w:color w:val="808080"/>
                <w:sz w:val="22"/>
                <w:szCs w:val="22"/>
                <w:lang w:val="en-GB" w:eastAsia="en-GB"/>
              </w:rPr>
            </w:pPr>
            <w:r w:rsidRPr="00D1677A">
              <w:rPr>
                <w:i/>
                <w:color w:val="808080"/>
                <w:sz w:val="22"/>
                <w:szCs w:val="22"/>
                <w:lang w:val="en-GB" w:eastAsia="en-GB"/>
              </w:rPr>
              <w:t xml:space="preserve">The following planning principles should be considered as guidance: </w:t>
            </w:r>
          </w:p>
          <w:p w14:paraId="1A11D367"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Activities should align with the standard time necessary for procedures (e.g. obtaining permits, etc.)</w:t>
            </w:r>
          </w:p>
          <w:p w14:paraId="38E7D38F"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Activities should follow the sequential order of the development of the Action.</w:t>
            </w:r>
          </w:p>
          <w:p w14:paraId="30ABF72E"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The duration of each activity should include a safety margin.</w:t>
            </w:r>
          </w:p>
          <w:p w14:paraId="50367E92"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The overall duration of the Action should be sufficient for its complete execution.</w:t>
            </w:r>
          </w:p>
          <w:p w14:paraId="55A27F3B"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Dead time or hectic periods should be avoided.</w:t>
            </w:r>
          </w:p>
          <w:p w14:paraId="55F7CC41"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 xml:space="preserve">Periods in which involved institutions operate under a different regime (e.g. vacations, public holidays, etc.) or target groups are engaged in other activities (e.g. election campaigns, intensive activity season in agriculture, etc.) should be taken into </w:t>
            </w:r>
            <w:proofErr w:type="gramStart"/>
            <w:r w:rsidRPr="00D1677A">
              <w:rPr>
                <w:i/>
                <w:iCs/>
                <w:color w:val="808080" w:themeColor="background1" w:themeShade="80"/>
                <w:sz w:val="22"/>
                <w:szCs w:val="22"/>
                <w:lang w:val="en-GB"/>
              </w:rPr>
              <w:t>account;</w:t>
            </w:r>
            <w:proofErr w:type="gramEnd"/>
          </w:p>
          <w:p w14:paraId="1E63C0F1"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Activities impeding each other should not overlap.</w:t>
            </w:r>
          </w:p>
          <w:p w14:paraId="73EDA388"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To the extent practical, the resource utilisation should be uniform throughout the Action/Project.</w:t>
            </w:r>
          </w:p>
          <w:p w14:paraId="7EA78B45"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The duration of the Action/Project determines the size of the budget (fixed costs).</w:t>
            </w:r>
          </w:p>
          <w:p w14:paraId="7C96C16F" w14:textId="77777777" w:rsidR="008D6863" w:rsidRPr="00D1677A" w:rsidRDefault="008D6863" w:rsidP="00691E2F">
            <w:pPr>
              <w:spacing w:before="40" w:line="240" w:lineRule="auto"/>
              <w:rPr>
                <w:i/>
                <w:color w:val="808080"/>
                <w:sz w:val="22"/>
                <w:szCs w:val="22"/>
                <w:lang w:val="en-GB" w:eastAsia="en-GB"/>
              </w:rPr>
            </w:pPr>
            <w:r w:rsidRPr="00D1677A">
              <w:rPr>
                <w:i/>
                <w:color w:val="808080"/>
                <w:sz w:val="22"/>
                <w:szCs w:val="22"/>
                <w:lang w:val="en-GB" w:eastAsia="en-GB"/>
              </w:rPr>
              <w:t>Critical stages in the development of the investment project may also be considered, e.g. securing internal management approvals for the project, funding, ownership/control of sites, planning approvals, completion of designs, launch of procurement, appointment of contractors, start of activities on site, completion of works, handover and official opening.</w:t>
            </w:r>
          </w:p>
          <w:p w14:paraId="3E87CAC4" w14:textId="77777777" w:rsidR="008D6863" w:rsidRPr="00D1677A" w:rsidRDefault="008D6863" w:rsidP="00691E2F">
            <w:pPr>
              <w:spacing w:before="40" w:line="240" w:lineRule="auto"/>
              <w:rPr>
                <w:i/>
                <w:color w:val="808080"/>
                <w:sz w:val="22"/>
                <w:szCs w:val="22"/>
                <w:lang w:val="en-GB" w:eastAsia="en-GB"/>
              </w:rPr>
            </w:pPr>
            <w:r w:rsidRPr="00D1677A">
              <w:rPr>
                <w:i/>
                <w:color w:val="808080"/>
                <w:sz w:val="22"/>
                <w:szCs w:val="22"/>
                <w:lang w:val="en-GB" w:eastAsia="en-GB"/>
              </w:rPr>
              <w:t>Fill in the indicative calendar of the Action in INV GAF as follows:</w:t>
            </w:r>
          </w:p>
          <w:p w14:paraId="7A7A9C63"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For the procurement phase of the Action, describe in the narrative text box all the procurement procedures for implementing the Action. Provide an overview of the procurement rules that will be used, including the name(s) of the contracting authority(ies).</w:t>
            </w:r>
            <w:r>
              <w:rPr>
                <w:i/>
                <w:iCs/>
                <w:color w:val="808080" w:themeColor="background1" w:themeShade="80"/>
                <w:sz w:val="22"/>
                <w:szCs w:val="22"/>
                <w:lang w:val="en-GB"/>
              </w:rPr>
              <w:t xml:space="preserve"> </w:t>
            </w:r>
            <w:r w:rsidRPr="00D1677A">
              <w:rPr>
                <w:i/>
                <w:iCs/>
                <w:color w:val="808080" w:themeColor="background1" w:themeShade="80"/>
                <w:sz w:val="22"/>
                <w:szCs w:val="22"/>
                <w:lang w:val="en-GB"/>
              </w:rPr>
              <w:t>Indicate when (e.g. Quarter/Year) and where tender(s) details, including tender(s) documents, will be published.</w:t>
            </w:r>
            <w:r w:rsidRPr="00D1677A">
              <w:rPr>
                <w:sz w:val="22"/>
                <w:szCs w:val="22"/>
                <w:lang w:val="en-GB"/>
              </w:rPr>
              <w:t xml:space="preserve"> </w:t>
            </w:r>
          </w:p>
          <w:p w14:paraId="4CCE8457" w14:textId="77777777" w:rsidR="008D6863" w:rsidRPr="00D1677A" w:rsidRDefault="008D6863" w:rsidP="008D6863">
            <w:pPr>
              <w:numPr>
                <w:ilvl w:val="0"/>
                <w:numId w:val="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To implement the Action, indicate each activity's (estimated) start and completion dates. Ensure planned activities are logically sequenced and can be realistically implemented in the foreseen period. Each activity should be planned to be implemented within an appropriate period, for instance:</w:t>
            </w:r>
          </w:p>
          <w:p w14:paraId="29B7D98B" w14:textId="77777777" w:rsidR="008D6863" w:rsidRPr="00D1677A" w:rsidRDefault="008D6863" w:rsidP="008D6863">
            <w:pPr>
              <w:numPr>
                <w:ilvl w:val="0"/>
                <w:numId w:val="2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TA for project management should start 3-6 months earlier than the works contracts and should last for the entire project implementation period, excluding the defects notification period (DNP</w:t>
            </w:r>
            <w:proofErr w:type="gramStart"/>
            <w:r w:rsidRPr="00D1677A">
              <w:rPr>
                <w:i/>
                <w:iCs/>
                <w:color w:val="808080" w:themeColor="background1" w:themeShade="80"/>
                <w:sz w:val="22"/>
                <w:szCs w:val="22"/>
                <w:lang w:val="en-GB"/>
              </w:rPr>
              <w:t>);</w:t>
            </w:r>
            <w:proofErr w:type="gramEnd"/>
          </w:p>
          <w:p w14:paraId="0D217E78" w14:textId="77777777" w:rsidR="008D6863" w:rsidRPr="00D1677A" w:rsidRDefault="008D6863" w:rsidP="008D6863">
            <w:pPr>
              <w:numPr>
                <w:ilvl w:val="0"/>
                <w:numId w:val="2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 xml:space="preserve">TA for supervision of construction works should start in parallel with the works contracts and should be completed at the end of the </w:t>
            </w:r>
            <w:proofErr w:type="gramStart"/>
            <w:r w:rsidRPr="00D1677A">
              <w:rPr>
                <w:i/>
                <w:iCs/>
                <w:color w:val="808080" w:themeColor="background1" w:themeShade="80"/>
                <w:sz w:val="22"/>
                <w:szCs w:val="22"/>
                <w:lang w:val="en-GB"/>
              </w:rPr>
              <w:t>DNP;</w:t>
            </w:r>
            <w:proofErr w:type="gramEnd"/>
          </w:p>
          <w:p w14:paraId="58FD7452" w14:textId="77777777" w:rsidR="008D6863" w:rsidRPr="00D1677A" w:rsidRDefault="008D6863" w:rsidP="008D6863">
            <w:pPr>
              <w:numPr>
                <w:ilvl w:val="0"/>
                <w:numId w:val="28"/>
              </w:numPr>
              <w:spacing w:before="40" w:after="160" w:line="240" w:lineRule="auto"/>
              <w:contextualSpacing/>
              <w:rPr>
                <w:i/>
                <w:iCs/>
                <w:color w:val="808080" w:themeColor="background1" w:themeShade="80"/>
                <w:sz w:val="22"/>
                <w:szCs w:val="22"/>
                <w:lang w:val="en-GB"/>
              </w:rPr>
            </w:pPr>
            <w:r w:rsidRPr="00D1677A">
              <w:rPr>
                <w:i/>
                <w:iCs/>
                <w:color w:val="808080" w:themeColor="background1" w:themeShade="80"/>
                <w:sz w:val="22"/>
                <w:szCs w:val="22"/>
                <w:lang w:val="en-GB"/>
              </w:rPr>
              <w:t>Communication and visibility should be carried out in parallel with the TA for project management/TA for construction supervision (without the DNP).</w:t>
            </w:r>
          </w:p>
          <w:p w14:paraId="0E644682" w14:textId="77777777" w:rsidR="008D6863" w:rsidRPr="00D1677A" w:rsidRDefault="008D6863" w:rsidP="00691E2F">
            <w:pPr>
              <w:spacing w:before="40" w:line="240" w:lineRule="auto"/>
              <w:rPr>
                <w:i/>
                <w:color w:val="808080"/>
                <w:sz w:val="22"/>
                <w:szCs w:val="22"/>
                <w:lang w:val="en-GB" w:eastAsia="en-GB"/>
              </w:rPr>
            </w:pPr>
            <w:r w:rsidRPr="00D1677A">
              <w:rPr>
                <w:i/>
                <w:color w:val="808080"/>
                <w:sz w:val="22"/>
                <w:szCs w:val="22"/>
                <w:lang w:val="en-GB" w:eastAsia="en-GB"/>
              </w:rPr>
              <w:t>The following illustration exemplifies typical timelines underlying the implementation of an investment project. Projects will follow different timelines due to their specificities and problems encountered. Nevertheless, the timeline selected will provide a good plan for the average duration and stages of implementation.</w:t>
            </w:r>
          </w:p>
          <w:p w14:paraId="37F19F1A" w14:textId="77777777" w:rsidR="008D6863" w:rsidRPr="00D1677A" w:rsidRDefault="008D6863" w:rsidP="00691E2F">
            <w:pPr>
              <w:spacing w:before="0" w:line="240" w:lineRule="auto"/>
              <w:jc w:val="left"/>
              <w:rPr>
                <w:b/>
                <w:sz w:val="22"/>
                <w:szCs w:val="22"/>
                <w:lang w:val="en-GB" w:eastAsia="en-GB"/>
              </w:rPr>
            </w:pPr>
            <w:r w:rsidRPr="00D1677A">
              <w:rPr>
                <w:i/>
                <w:noProof/>
                <w:color w:val="808080"/>
                <w:lang w:eastAsia="en-GB"/>
              </w:rPr>
              <w:drawing>
                <wp:inline distT="0" distB="0" distL="0" distR="0" wp14:anchorId="4EC19B80" wp14:editId="74775AEF">
                  <wp:extent cx="2546431" cy="2313534"/>
                  <wp:effectExtent l="0" t="0" r="6350" b="0"/>
                  <wp:docPr id="507258875" name="Picture 507258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9719" cy="2316521"/>
                          </a:xfrm>
                          <a:prstGeom prst="rect">
                            <a:avLst/>
                          </a:prstGeom>
                          <a:noFill/>
                        </pic:spPr>
                      </pic:pic>
                    </a:graphicData>
                  </a:graphic>
                </wp:inline>
              </w:drawing>
            </w:r>
          </w:p>
          <w:p w14:paraId="4B7172EC" w14:textId="77777777" w:rsidR="008D6863" w:rsidRPr="00D1677A" w:rsidRDefault="008D6863" w:rsidP="00691E2F">
            <w:pPr>
              <w:spacing w:before="0" w:line="240" w:lineRule="auto"/>
              <w:jc w:val="left"/>
              <w:rPr>
                <w:b/>
                <w:sz w:val="22"/>
                <w:szCs w:val="22"/>
                <w:lang w:val="en-GB" w:eastAsia="en-GB"/>
              </w:rPr>
            </w:pPr>
          </w:p>
        </w:tc>
      </w:tr>
      <w:tr w:rsidR="008D6863" w:rsidRPr="00D1677A" w14:paraId="3316BF85" w14:textId="77777777" w:rsidTr="00691E2F">
        <w:tc>
          <w:tcPr>
            <w:tcW w:w="625" w:type="dxa"/>
            <w:tcBorders>
              <w:top w:val="nil"/>
              <w:bottom w:val="nil"/>
            </w:tcBorders>
          </w:tcPr>
          <w:p w14:paraId="3237F19B" w14:textId="77777777" w:rsidR="008D6863" w:rsidRPr="00D1677A" w:rsidRDefault="008D6863" w:rsidP="00691E2F">
            <w:pPr>
              <w:spacing w:before="0" w:line="240" w:lineRule="auto"/>
              <w:jc w:val="left"/>
              <w:rPr>
                <w:b/>
                <w:sz w:val="22"/>
                <w:szCs w:val="22"/>
                <w:lang w:val="en-GB" w:eastAsia="en-GB"/>
              </w:rPr>
            </w:pPr>
          </w:p>
        </w:tc>
        <w:tc>
          <w:tcPr>
            <w:tcW w:w="2340" w:type="dxa"/>
            <w:tcBorders>
              <w:top w:val="nil"/>
            </w:tcBorders>
          </w:tcPr>
          <w:p w14:paraId="273C9576" w14:textId="77777777" w:rsidR="008D6863" w:rsidRPr="00D1677A" w:rsidRDefault="008D6863" w:rsidP="00691E2F">
            <w:pPr>
              <w:spacing w:before="0" w:line="240" w:lineRule="auto"/>
              <w:jc w:val="left"/>
              <w:rPr>
                <w:b/>
                <w:sz w:val="22"/>
                <w:szCs w:val="22"/>
                <w:lang w:val="en-GB" w:eastAsia="en-GB"/>
              </w:rPr>
            </w:pPr>
          </w:p>
        </w:tc>
        <w:tc>
          <w:tcPr>
            <w:tcW w:w="630" w:type="dxa"/>
            <w:tcBorders>
              <w:top w:val="nil"/>
              <w:right w:val="nil"/>
            </w:tcBorders>
          </w:tcPr>
          <w:p w14:paraId="5A3E94A6" w14:textId="77777777" w:rsidR="008D6863" w:rsidRPr="00D1677A" w:rsidRDefault="008D6863" w:rsidP="00691E2F">
            <w:pPr>
              <w:spacing w:before="40" w:line="240" w:lineRule="auto"/>
              <w:rPr>
                <w:i/>
                <w:color w:val="808080"/>
                <w:sz w:val="22"/>
                <w:szCs w:val="22"/>
                <w:lang w:val="en-GB" w:eastAsia="en-GB"/>
              </w:rPr>
            </w:pPr>
            <w:r w:rsidRPr="00D1677A">
              <w:rPr>
                <w:i/>
                <w:iCs/>
                <w:noProof/>
                <w:color w:val="808080" w:themeColor="background1" w:themeShade="80"/>
                <w:lang w:eastAsia="en-GB"/>
              </w:rPr>
              <w:drawing>
                <wp:anchor distT="0" distB="0" distL="114300" distR="114300" simplePos="0" relativeHeight="251665408" behindDoc="0" locked="0" layoutInCell="1" allowOverlap="1" wp14:anchorId="21E87012" wp14:editId="6D203615">
                  <wp:simplePos x="0" y="0"/>
                  <wp:positionH relativeFrom="column">
                    <wp:posOffset>-33655</wp:posOffset>
                  </wp:positionH>
                  <wp:positionV relativeFrom="paragraph">
                    <wp:posOffset>52705</wp:posOffset>
                  </wp:positionV>
                  <wp:extent cx="304800" cy="304800"/>
                  <wp:effectExtent l="0" t="0" r="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6861" w:type="dxa"/>
            <w:tcBorders>
              <w:top w:val="nil"/>
              <w:left w:val="nil"/>
            </w:tcBorders>
          </w:tcPr>
          <w:p w14:paraId="2DD99AC5" w14:textId="77777777" w:rsidR="008D6863" w:rsidRPr="00D1677A" w:rsidRDefault="008D6863" w:rsidP="008D6863">
            <w:pPr>
              <w:numPr>
                <w:ilvl w:val="0"/>
                <w:numId w:val="8"/>
              </w:numPr>
              <w:spacing w:before="40" w:after="160" w:line="240" w:lineRule="auto"/>
              <w:contextualSpacing/>
              <w:jc w:val="left"/>
              <w:rPr>
                <w:i/>
                <w:iCs/>
                <w:color w:val="808080" w:themeColor="background1" w:themeShade="80"/>
                <w:sz w:val="22"/>
                <w:szCs w:val="22"/>
                <w:lang w:val="en-GB"/>
              </w:rPr>
            </w:pPr>
            <w:r w:rsidRPr="00D1677A">
              <w:rPr>
                <w:i/>
                <w:iCs/>
                <w:color w:val="808080" w:themeColor="background1" w:themeShade="80"/>
                <w:sz w:val="22"/>
                <w:szCs w:val="22"/>
                <w:lang w:val="en-GB"/>
              </w:rPr>
              <w:t>Allocate sufficient time for procurement procedures, not only mandatory minimum periods for publication.</w:t>
            </w:r>
          </w:p>
          <w:p w14:paraId="101331B7" w14:textId="77777777" w:rsidR="008D6863" w:rsidRPr="00D1677A" w:rsidRDefault="008D6863" w:rsidP="008D6863">
            <w:pPr>
              <w:numPr>
                <w:ilvl w:val="0"/>
                <w:numId w:val="8"/>
              </w:numPr>
              <w:spacing w:before="40" w:after="160" w:line="240" w:lineRule="auto"/>
              <w:contextualSpacing/>
              <w:jc w:val="left"/>
              <w:rPr>
                <w:i/>
                <w:iCs/>
                <w:color w:val="808080" w:themeColor="background1" w:themeShade="80"/>
                <w:sz w:val="22"/>
                <w:szCs w:val="22"/>
                <w:lang w:val="en-GB"/>
              </w:rPr>
            </w:pPr>
            <w:r w:rsidRPr="00D1677A">
              <w:rPr>
                <w:i/>
                <w:iCs/>
                <w:color w:val="808080" w:themeColor="background1" w:themeShade="80"/>
                <w:sz w:val="22"/>
                <w:szCs w:val="22"/>
                <w:lang w:val="en-GB"/>
              </w:rPr>
              <w:t>Ensure that the procurement plan and procedures are tailored to the required expertise following the principle of ‘one expertise, one contract'.</w:t>
            </w:r>
          </w:p>
          <w:p w14:paraId="4B66EB28" w14:textId="77777777" w:rsidR="008D6863" w:rsidRPr="00D1677A" w:rsidRDefault="008D6863" w:rsidP="008D6863">
            <w:pPr>
              <w:numPr>
                <w:ilvl w:val="0"/>
                <w:numId w:val="8"/>
              </w:numPr>
              <w:spacing w:before="40" w:after="160" w:line="240" w:lineRule="auto"/>
              <w:contextualSpacing/>
              <w:jc w:val="left"/>
              <w:rPr>
                <w:i/>
                <w:iCs/>
                <w:color w:val="808080" w:themeColor="background1" w:themeShade="80"/>
                <w:sz w:val="22"/>
                <w:szCs w:val="22"/>
                <w:lang w:val="en-GB"/>
              </w:rPr>
            </w:pPr>
            <w:r w:rsidRPr="00D1677A">
              <w:rPr>
                <w:i/>
                <w:iCs/>
                <w:color w:val="808080" w:themeColor="background1" w:themeShade="80"/>
                <w:sz w:val="22"/>
                <w:szCs w:val="22"/>
                <w:lang w:val="en-GB"/>
              </w:rPr>
              <w:t>Clearly describe the procurement procedures in the narrative text box.</w:t>
            </w:r>
          </w:p>
          <w:p w14:paraId="465847C8" w14:textId="77777777" w:rsidR="008D6863" w:rsidRPr="00D1677A" w:rsidRDefault="008D6863" w:rsidP="008D6863">
            <w:pPr>
              <w:numPr>
                <w:ilvl w:val="0"/>
                <w:numId w:val="8"/>
              </w:numPr>
              <w:spacing w:before="40" w:after="160" w:line="240" w:lineRule="auto"/>
              <w:contextualSpacing/>
              <w:jc w:val="left"/>
              <w:rPr>
                <w:i/>
                <w:color w:val="808080"/>
                <w:sz w:val="22"/>
                <w:szCs w:val="22"/>
                <w:lang w:val="en-GB" w:eastAsia="en-GB"/>
              </w:rPr>
            </w:pPr>
            <w:r w:rsidRPr="00D1677A">
              <w:rPr>
                <w:i/>
                <w:iCs/>
                <w:color w:val="808080" w:themeColor="background1" w:themeShade="80"/>
                <w:sz w:val="22"/>
                <w:szCs w:val="22"/>
                <w:lang w:val="en-GB"/>
              </w:rPr>
              <w:t>Ensure that the planned activities of the Action are logically sequenced and can be realistically implemented in the foreseen period.</w:t>
            </w:r>
          </w:p>
          <w:p w14:paraId="43C68CDC" w14:textId="77777777" w:rsidR="008D6863" w:rsidRPr="00D1677A" w:rsidRDefault="008D6863" w:rsidP="00691E2F">
            <w:pPr>
              <w:spacing w:before="40" w:line="240" w:lineRule="auto"/>
              <w:rPr>
                <w:i/>
                <w:color w:val="808080"/>
                <w:sz w:val="22"/>
                <w:szCs w:val="22"/>
                <w:lang w:val="en-GB" w:eastAsia="en-GB"/>
              </w:rPr>
            </w:pPr>
            <w:r w:rsidRPr="00D1677A">
              <w:rPr>
                <w:i/>
                <w:color w:val="808080"/>
                <w:sz w:val="22"/>
                <w:szCs w:val="22"/>
                <w:lang w:val="en-GB" w:eastAsia="en-GB"/>
              </w:rPr>
              <w:t>Complete this section in cooperation with the LFI.</w:t>
            </w: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27"/>
        <w:gridCol w:w="2339"/>
        <w:gridCol w:w="2161"/>
        <w:gridCol w:w="1979"/>
        <w:gridCol w:w="1745"/>
        <w:gridCol w:w="1609"/>
      </w:tblGrid>
      <w:tr w:rsidR="008D6863" w:rsidRPr="00416954" w14:paraId="752BF75B" w14:textId="77777777" w:rsidTr="00691E2F">
        <w:trPr>
          <w:trHeight w:val="521"/>
        </w:trPr>
        <w:tc>
          <w:tcPr>
            <w:tcW w:w="300" w:type="pct"/>
            <w:vMerge w:val="restart"/>
            <w:tcBorders>
              <w:top w:val="nil"/>
            </w:tcBorders>
            <w:shd w:val="clear" w:color="auto" w:fill="auto"/>
            <w:vAlign w:val="center"/>
          </w:tcPr>
          <w:p w14:paraId="0ABE24DD" w14:textId="77777777" w:rsidR="008D6863" w:rsidRPr="00416954" w:rsidRDefault="008D6863" w:rsidP="00691E2F">
            <w:pPr>
              <w:spacing w:before="40" w:line="240" w:lineRule="auto"/>
              <w:jc w:val="center"/>
              <w:rPr>
                <w:rFonts w:eastAsia="Times New Roman" w:cs="Times New Roman"/>
                <w:b/>
                <w:bCs/>
                <w:lang w:eastAsia="en-GB"/>
              </w:rPr>
            </w:pPr>
          </w:p>
        </w:tc>
        <w:tc>
          <w:tcPr>
            <w:tcW w:w="1118" w:type="pct"/>
            <w:vMerge w:val="restart"/>
            <w:tcBorders>
              <w:top w:val="nil"/>
            </w:tcBorders>
            <w:shd w:val="clear" w:color="auto" w:fill="auto"/>
            <w:vAlign w:val="center"/>
          </w:tcPr>
          <w:p w14:paraId="3B98FA11" w14:textId="77777777" w:rsidR="008D6863" w:rsidRPr="00416954" w:rsidRDefault="008D6863" w:rsidP="00691E2F">
            <w:pPr>
              <w:spacing w:before="40" w:line="240" w:lineRule="auto"/>
              <w:jc w:val="left"/>
              <w:rPr>
                <w:rFonts w:eastAsia="Times New Roman" w:cs="Times New Roman"/>
                <w:b/>
                <w:lang w:eastAsia="en-GB"/>
              </w:rPr>
            </w:pPr>
            <w:r w:rsidRPr="00416954">
              <w:rPr>
                <w:rFonts w:eastAsia="Times New Roman" w:cs="Times New Roman"/>
                <w:b/>
                <w:lang w:eastAsia="en-GB"/>
              </w:rPr>
              <w:t>Type of contract</w:t>
            </w:r>
          </w:p>
        </w:tc>
        <w:tc>
          <w:tcPr>
            <w:tcW w:w="1979" w:type="pct"/>
            <w:gridSpan w:val="2"/>
            <w:tcBorders>
              <w:top w:val="nil"/>
            </w:tcBorders>
            <w:shd w:val="clear" w:color="auto" w:fill="auto"/>
            <w:vAlign w:val="center"/>
          </w:tcPr>
          <w:p w14:paraId="76BE3876"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
                <w:lang w:eastAsia="en-GB"/>
              </w:rPr>
              <w:t>Procurement</w:t>
            </w:r>
          </w:p>
        </w:tc>
        <w:tc>
          <w:tcPr>
            <w:tcW w:w="1603" w:type="pct"/>
            <w:gridSpan w:val="2"/>
            <w:tcBorders>
              <w:top w:val="nil"/>
            </w:tcBorders>
            <w:shd w:val="clear" w:color="auto" w:fill="auto"/>
            <w:vAlign w:val="center"/>
          </w:tcPr>
          <w:p w14:paraId="7A890259"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
                <w:lang w:eastAsia="en-GB"/>
              </w:rPr>
              <w:t xml:space="preserve">Implementation </w:t>
            </w:r>
          </w:p>
        </w:tc>
      </w:tr>
      <w:tr w:rsidR="008D6863" w:rsidRPr="00416954" w14:paraId="6F8C93BD" w14:textId="77777777" w:rsidTr="00691E2F">
        <w:trPr>
          <w:trHeight w:val="521"/>
        </w:trPr>
        <w:tc>
          <w:tcPr>
            <w:tcW w:w="300" w:type="pct"/>
            <w:vMerge/>
            <w:shd w:val="clear" w:color="auto" w:fill="auto"/>
            <w:vAlign w:val="center"/>
          </w:tcPr>
          <w:p w14:paraId="32BD54F9" w14:textId="77777777" w:rsidR="008D6863" w:rsidRPr="00416954" w:rsidRDefault="008D6863" w:rsidP="008D6863">
            <w:pPr>
              <w:numPr>
                <w:ilvl w:val="0"/>
                <w:numId w:val="27"/>
              </w:numPr>
              <w:spacing w:before="40" w:after="160" w:line="240" w:lineRule="auto"/>
              <w:contextualSpacing/>
              <w:jc w:val="center"/>
              <w:rPr>
                <w:rFonts w:eastAsia="Calibri" w:cs="Times New Roman"/>
              </w:rPr>
            </w:pPr>
          </w:p>
        </w:tc>
        <w:tc>
          <w:tcPr>
            <w:tcW w:w="1118" w:type="pct"/>
            <w:vMerge/>
            <w:shd w:val="clear" w:color="auto" w:fill="auto"/>
            <w:vAlign w:val="center"/>
          </w:tcPr>
          <w:p w14:paraId="24719220" w14:textId="77777777" w:rsidR="008D6863" w:rsidRPr="00416954" w:rsidRDefault="008D6863" w:rsidP="00691E2F">
            <w:pPr>
              <w:spacing w:before="40" w:line="240" w:lineRule="auto"/>
              <w:jc w:val="left"/>
              <w:rPr>
                <w:rFonts w:eastAsia="Times New Roman" w:cs="Times New Roman"/>
                <w:lang w:eastAsia="en-GB"/>
              </w:rPr>
            </w:pPr>
          </w:p>
        </w:tc>
        <w:tc>
          <w:tcPr>
            <w:tcW w:w="1033" w:type="pct"/>
            <w:shd w:val="clear" w:color="auto" w:fill="auto"/>
            <w:vAlign w:val="center"/>
          </w:tcPr>
          <w:p w14:paraId="33FF9BE9"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
                <w:lang w:eastAsia="en-GB"/>
              </w:rPr>
              <w:t xml:space="preserve">Expected date of publishing tender </w:t>
            </w:r>
            <w:r w:rsidRPr="00416954">
              <w:rPr>
                <w:rFonts w:eastAsia="Times New Roman" w:cs="Times New Roman"/>
                <w:b/>
                <w:lang w:eastAsia="en-GB"/>
              </w:rPr>
              <w:br/>
              <w:t>[Q/YYYY]</w:t>
            </w:r>
          </w:p>
        </w:tc>
        <w:tc>
          <w:tcPr>
            <w:tcW w:w="946" w:type="pct"/>
            <w:shd w:val="clear" w:color="auto" w:fill="auto"/>
            <w:vAlign w:val="center"/>
          </w:tcPr>
          <w:p w14:paraId="700CFBA7"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
                <w:lang w:eastAsia="en-GB"/>
              </w:rPr>
              <w:t>Expected date of contract signature</w:t>
            </w:r>
            <w:r w:rsidRPr="00416954">
              <w:rPr>
                <w:rFonts w:eastAsia="Times New Roman" w:cs="Times New Roman"/>
                <w:b/>
                <w:lang w:eastAsia="en-GB"/>
              </w:rPr>
              <w:br/>
              <w:t>[Q/YYYY]</w:t>
            </w:r>
          </w:p>
        </w:tc>
        <w:tc>
          <w:tcPr>
            <w:tcW w:w="834" w:type="pct"/>
            <w:shd w:val="clear" w:color="auto" w:fill="auto"/>
            <w:vAlign w:val="center"/>
          </w:tcPr>
          <w:p w14:paraId="3D1F36D8"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
                <w:lang w:eastAsia="en-GB"/>
              </w:rPr>
              <w:t>Expected start date</w:t>
            </w:r>
            <w:r w:rsidRPr="00416954">
              <w:rPr>
                <w:rFonts w:eastAsia="Times New Roman" w:cs="Times New Roman"/>
                <w:b/>
                <w:lang w:eastAsia="en-GB"/>
              </w:rPr>
              <w:br/>
              <w:t>[Q/YYYY]</w:t>
            </w:r>
          </w:p>
        </w:tc>
        <w:tc>
          <w:tcPr>
            <w:tcW w:w="769" w:type="pct"/>
            <w:shd w:val="clear" w:color="auto" w:fill="auto"/>
            <w:vAlign w:val="center"/>
          </w:tcPr>
          <w:p w14:paraId="7187DC00"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
                <w:lang w:eastAsia="en-GB"/>
              </w:rPr>
              <w:t>Expected completion date</w:t>
            </w:r>
          </w:p>
          <w:p w14:paraId="040FDC8C"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
                <w:lang w:eastAsia="en-GB"/>
              </w:rPr>
              <w:t>[Q/YYYY]</w:t>
            </w:r>
          </w:p>
        </w:tc>
      </w:tr>
      <w:tr w:rsidR="008D6863" w:rsidRPr="00416954" w14:paraId="7BB02030" w14:textId="77777777" w:rsidTr="00691E2F">
        <w:trPr>
          <w:trHeight w:val="647"/>
        </w:trPr>
        <w:tc>
          <w:tcPr>
            <w:tcW w:w="300" w:type="pct"/>
            <w:vMerge/>
            <w:shd w:val="clear" w:color="auto" w:fill="auto"/>
            <w:vAlign w:val="center"/>
          </w:tcPr>
          <w:p w14:paraId="7F0CB24B" w14:textId="77777777" w:rsidR="008D6863" w:rsidRPr="00416954" w:rsidRDefault="008D6863" w:rsidP="00691E2F">
            <w:pPr>
              <w:spacing w:before="40" w:line="240" w:lineRule="auto"/>
              <w:jc w:val="center"/>
              <w:rPr>
                <w:rFonts w:eastAsia="Times New Roman" w:cs="Times New Roman"/>
                <w:b/>
                <w:lang w:eastAsia="en-GB"/>
              </w:rPr>
            </w:pPr>
          </w:p>
        </w:tc>
        <w:tc>
          <w:tcPr>
            <w:tcW w:w="1118" w:type="pct"/>
            <w:shd w:val="clear" w:color="auto" w:fill="auto"/>
            <w:vAlign w:val="center"/>
          </w:tcPr>
          <w:p w14:paraId="2520D22C" w14:textId="77777777" w:rsidR="008D6863" w:rsidRPr="00416954" w:rsidRDefault="008D6863" w:rsidP="00691E2F">
            <w:pPr>
              <w:spacing w:before="40" w:line="240" w:lineRule="auto"/>
              <w:jc w:val="left"/>
              <w:rPr>
                <w:rFonts w:eastAsia="Times New Roman" w:cs="Times New Roman"/>
                <w:lang w:eastAsia="en-GB"/>
              </w:rPr>
            </w:pPr>
            <w:r w:rsidRPr="00416954">
              <w:rPr>
                <w:rFonts w:eastAsia="Times New Roman" w:cs="Times New Roman"/>
                <w:lang w:eastAsia="en-GB"/>
              </w:rPr>
              <w:t xml:space="preserve">Technical assistance for project management </w:t>
            </w:r>
            <w:r w:rsidRPr="00416954">
              <w:rPr>
                <w:rFonts w:eastAsia="Times New Roman" w:cs="Times New Roman"/>
                <w:i/>
                <w:lang w:eastAsia="en-GB"/>
              </w:rPr>
              <w:t>[if applicable]</w:t>
            </w:r>
          </w:p>
        </w:tc>
        <w:tc>
          <w:tcPr>
            <w:tcW w:w="1033" w:type="pct"/>
            <w:shd w:val="clear" w:color="auto" w:fill="auto"/>
            <w:vAlign w:val="center"/>
          </w:tcPr>
          <w:p w14:paraId="772B9D40"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946" w:type="pct"/>
            <w:shd w:val="clear" w:color="auto" w:fill="auto"/>
            <w:vAlign w:val="center"/>
          </w:tcPr>
          <w:p w14:paraId="5F3C9416"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834" w:type="pct"/>
            <w:shd w:val="clear" w:color="auto" w:fill="auto"/>
            <w:vAlign w:val="center"/>
          </w:tcPr>
          <w:p w14:paraId="320A094D"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769" w:type="pct"/>
            <w:shd w:val="clear" w:color="auto" w:fill="auto"/>
            <w:vAlign w:val="center"/>
          </w:tcPr>
          <w:p w14:paraId="4613ABBC"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r>
      <w:tr w:rsidR="008D6863" w:rsidRPr="00416954" w14:paraId="33E711C2" w14:textId="77777777" w:rsidTr="00691E2F">
        <w:trPr>
          <w:trHeight w:val="611"/>
        </w:trPr>
        <w:tc>
          <w:tcPr>
            <w:tcW w:w="300" w:type="pct"/>
            <w:vMerge/>
            <w:shd w:val="clear" w:color="auto" w:fill="auto"/>
            <w:vAlign w:val="center"/>
          </w:tcPr>
          <w:p w14:paraId="2ECFC9EC" w14:textId="77777777" w:rsidR="008D6863" w:rsidRPr="00416954" w:rsidRDefault="008D6863" w:rsidP="00691E2F">
            <w:pPr>
              <w:spacing w:before="40" w:line="240" w:lineRule="auto"/>
              <w:jc w:val="center"/>
              <w:rPr>
                <w:rFonts w:eastAsia="Times New Roman" w:cs="Times New Roman"/>
                <w:b/>
                <w:lang w:eastAsia="en-GB"/>
              </w:rPr>
            </w:pPr>
          </w:p>
        </w:tc>
        <w:tc>
          <w:tcPr>
            <w:tcW w:w="1118" w:type="pct"/>
            <w:shd w:val="clear" w:color="auto" w:fill="auto"/>
            <w:vAlign w:val="center"/>
          </w:tcPr>
          <w:p w14:paraId="74823F91" w14:textId="77777777" w:rsidR="008D6863" w:rsidRPr="00416954" w:rsidRDefault="008D6863" w:rsidP="00691E2F">
            <w:pPr>
              <w:spacing w:before="40" w:line="240" w:lineRule="auto"/>
              <w:jc w:val="left"/>
              <w:rPr>
                <w:rFonts w:eastAsia="Times New Roman" w:cs="Times New Roman"/>
                <w:lang w:eastAsia="en-GB"/>
              </w:rPr>
            </w:pPr>
            <w:r w:rsidRPr="00416954">
              <w:rPr>
                <w:rFonts w:eastAsia="Times New Roman" w:cs="Times New Roman"/>
                <w:lang w:eastAsia="en-GB"/>
              </w:rPr>
              <w:t xml:space="preserve">Technical assistance for supervision of construction </w:t>
            </w:r>
          </w:p>
        </w:tc>
        <w:tc>
          <w:tcPr>
            <w:tcW w:w="1033" w:type="pct"/>
            <w:shd w:val="clear" w:color="auto" w:fill="auto"/>
            <w:vAlign w:val="center"/>
          </w:tcPr>
          <w:p w14:paraId="43CD9FE7"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946" w:type="pct"/>
            <w:shd w:val="clear" w:color="auto" w:fill="auto"/>
            <w:vAlign w:val="center"/>
          </w:tcPr>
          <w:p w14:paraId="427C2F11"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834" w:type="pct"/>
            <w:shd w:val="clear" w:color="auto" w:fill="auto"/>
            <w:vAlign w:val="center"/>
          </w:tcPr>
          <w:p w14:paraId="31268A53"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769" w:type="pct"/>
            <w:shd w:val="clear" w:color="auto" w:fill="auto"/>
            <w:vAlign w:val="center"/>
          </w:tcPr>
          <w:p w14:paraId="2E956241"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r>
      <w:tr w:rsidR="008D6863" w:rsidRPr="00416954" w14:paraId="3B434D73" w14:textId="77777777" w:rsidTr="00691E2F">
        <w:trPr>
          <w:trHeight w:val="359"/>
        </w:trPr>
        <w:tc>
          <w:tcPr>
            <w:tcW w:w="300" w:type="pct"/>
            <w:vMerge/>
            <w:shd w:val="clear" w:color="auto" w:fill="auto"/>
            <w:vAlign w:val="center"/>
          </w:tcPr>
          <w:p w14:paraId="42A11784" w14:textId="77777777" w:rsidR="008D6863" w:rsidRPr="00416954" w:rsidRDefault="008D6863" w:rsidP="00691E2F">
            <w:pPr>
              <w:spacing w:before="40" w:line="240" w:lineRule="auto"/>
              <w:jc w:val="center"/>
              <w:rPr>
                <w:rFonts w:eastAsia="Times New Roman" w:cs="Times New Roman"/>
                <w:b/>
                <w:lang w:eastAsia="en-GB"/>
              </w:rPr>
            </w:pPr>
          </w:p>
        </w:tc>
        <w:tc>
          <w:tcPr>
            <w:tcW w:w="1118" w:type="pct"/>
            <w:shd w:val="clear" w:color="auto" w:fill="auto"/>
            <w:vAlign w:val="center"/>
          </w:tcPr>
          <w:p w14:paraId="39100D34" w14:textId="77777777" w:rsidR="008D6863" w:rsidRPr="00416954" w:rsidRDefault="008D6863" w:rsidP="00691E2F">
            <w:pPr>
              <w:spacing w:before="40" w:line="240" w:lineRule="auto"/>
              <w:jc w:val="left"/>
              <w:rPr>
                <w:rFonts w:eastAsia="Times New Roman" w:cs="Times New Roman"/>
                <w:lang w:eastAsia="en-GB"/>
              </w:rPr>
            </w:pPr>
            <w:r w:rsidRPr="00416954">
              <w:rPr>
                <w:rFonts w:eastAsia="Times New Roman" w:cs="Times New Roman"/>
                <w:lang w:eastAsia="en-GB"/>
              </w:rPr>
              <w:t xml:space="preserve">Works contract </w:t>
            </w:r>
          </w:p>
        </w:tc>
        <w:tc>
          <w:tcPr>
            <w:tcW w:w="1033" w:type="pct"/>
            <w:shd w:val="clear" w:color="auto" w:fill="auto"/>
            <w:vAlign w:val="center"/>
          </w:tcPr>
          <w:p w14:paraId="37D74D19"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946" w:type="pct"/>
            <w:shd w:val="clear" w:color="auto" w:fill="auto"/>
            <w:vAlign w:val="center"/>
          </w:tcPr>
          <w:p w14:paraId="59B57D51"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834" w:type="pct"/>
            <w:shd w:val="clear" w:color="auto" w:fill="auto"/>
            <w:vAlign w:val="center"/>
          </w:tcPr>
          <w:p w14:paraId="22955FF9"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769" w:type="pct"/>
            <w:shd w:val="clear" w:color="auto" w:fill="auto"/>
            <w:vAlign w:val="center"/>
          </w:tcPr>
          <w:p w14:paraId="578F9B3D"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r>
      <w:tr w:rsidR="008D6863" w:rsidRPr="00416954" w14:paraId="3D968BF2" w14:textId="77777777" w:rsidTr="00691E2F">
        <w:trPr>
          <w:trHeight w:val="440"/>
        </w:trPr>
        <w:tc>
          <w:tcPr>
            <w:tcW w:w="300" w:type="pct"/>
            <w:vMerge/>
            <w:shd w:val="clear" w:color="auto" w:fill="auto"/>
            <w:vAlign w:val="center"/>
          </w:tcPr>
          <w:p w14:paraId="1FFF09E6" w14:textId="77777777" w:rsidR="008D6863" w:rsidRPr="00416954" w:rsidRDefault="008D6863" w:rsidP="00691E2F">
            <w:pPr>
              <w:spacing w:before="40" w:line="240" w:lineRule="auto"/>
              <w:jc w:val="center"/>
              <w:rPr>
                <w:rFonts w:eastAsia="Times New Roman" w:cs="Times New Roman"/>
                <w:b/>
                <w:lang w:eastAsia="en-GB"/>
              </w:rPr>
            </w:pPr>
          </w:p>
        </w:tc>
        <w:tc>
          <w:tcPr>
            <w:tcW w:w="1118" w:type="pct"/>
            <w:shd w:val="clear" w:color="auto" w:fill="auto"/>
            <w:vAlign w:val="center"/>
          </w:tcPr>
          <w:p w14:paraId="162B7D38" w14:textId="77777777" w:rsidR="008D6863" w:rsidRPr="00416954" w:rsidRDefault="008D6863" w:rsidP="00691E2F">
            <w:pPr>
              <w:spacing w:before="40" w:line="240" w:lineRule="auto"/>
              <w:jc w:val="left"/>
              <w:rPr>
                <w:rFonts w:eastAsia="Times New Roman" w:cs="Times New Roman"/>
                <w:lang w:eastAsia="en-GB"/>
              </w:rPr>
            </w:pPr>
            <w:r w:rsidRPr="00416954">
              <w:rPr>
                <w:rFonts w:eastAsia="Times New Roman" w:cs="Times New Roman"/>
                <w:lang w:eastAsia="en-GB"/>
              </w:rPr>
              <w:t xml:space="preserve">Supply contract </w:t>
            </w:r>
            <w:r w:rsidRPr="00416954">
              <w:rPr>
                <w:rFonts w:eastAsia="Times New Roman" w:cs="Times New Roman"/>
                <w:i/>
                <w:lang w:eastAsia="en-GB"/>
              </w:rPr>
              <w:t>[if applicable]</w:t>
            </w:r>
          </w:p>
        </w:tc>
        <w:tc>
          <w:tcPr>
            <w:tcW w:w="1033" w:type="pct"/>
            <w:shd w:val="clear" w:color="auto" w:fill="auto"/>
            <w:vAlign w:val="center"/>
          </w:tcPr>
          <w:p w14:paraId="1D6F9DD2"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946" w:type="pct"/>
            <w:shd w:val="clear" w:color="auto" w:fill="auto"/>
            <w:vAlign w:val="center"/>
          </w:tcPr>
          <w:p w14:paraId="5E0637E9"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834" w:type="pct"/>
            <w:shd w:val="clear" w:color="auto" w:fill="auto"/>
            <w:vAlign w:val="center"/>
          </w:tcPr>
          <w:p w14:paraId="2F9BCF72"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c>
          <w:tcPr>
            <w:tcW w:w="769" w:type="pct"/>
            <w:shd w:val="clear" w:color="auto" w:fill="auto"/>
            <w:vAlign w:val="center"/>
          </w:tcPr>
          <w:p w14:paraId="07720E2D" w14:textId="77777777" w:rsidR="008D6863" w:rsidRPr="00416954" w:rsidRDefault="008D6863" w:rsidP="00691E2F">
            <w:pPr>
              <w:spacing w:before="40" w:line="240" w:lineRule="auto"/>
              <w:jc w:val="center"/>
              <w:rPr>
                <w:rFonts w:eastAsia="Times New Roman" w:cs="Times New Roman"/>
                <w:b/>
                <w:lang w:eastAsia="en-GB"/>
              </w:rPr>
            </w:pPr>
            <w:r w:rsidRPr="00416954">
              <w:rPr>
                <w:rFonts w:eastAsia="Times New Roman" w:cs="Times New Roman"/>
                <w:bCs/>
                <w:i/>
                <w:iCs/>
                <w:color w:val="808080" w:themeColor="background1" w:themeShade="80"/>
                <w:lang w:eastAsia="en-GB"/>
              </w:rPr>
              <w:t>[insert date]</w:t>
            </w:r>
          </w:p>
        </w:tc>
      </w:tr>
    </w:tbl>
    <w:p w14:paraId="53839436" w14:textId="77777777" w:rsidR="008D6863" w:rsidRDefault="008D6863" w:rsidP="008D6863">
      <w:pPr>
        <w:spacing w:before="0" w:line="240" w:lineRule="auto"/>
        <w:jc w:val="left"/>
        <w:rPr>
          <w:rFonts w:eastAsia="Times New Roman" w:cs="Times New Roman"/>
          <w:b/>
          <w:lang w:eastAsia="en-GB"/>
        </w:rPr>
      </w:pPr>
    </w:p>
    <w:p w14:paraId="79D9B886" w14:textId="77777777" w:rsidR="008D6863" w:rsidRDefault="008D6863" w:rsidP="008D6863">
      <w:pPr>
        <w:spacing w:before="0" w:line="240" w:lineRule="auto"/>
        <w:jc w:val="left"/>
        <w:rPr>
          <w:rFonts w:eastAsia="Times New Roman" w:cs="Times New Roman"/>
          <w:b/>
          <w:lang w:eastAsia="en-GB"/>
        </w:rPr>
      </w:pPr>
    </w:p>
    <w:p w14:paraId="3088F5E0" w14:textId="77777777" w:rsidR="008D6863" w:rsidRDefault="008D6863" w:rsidP="008D6863">
      <w:pPr>
        <w:spacing w:before="0" w:line="240" w:lineRule="auto"/>
        <w:jc w:val="left"/>
        <w:rPr>
          <w:rFonts w:eastAsia="Times New Roman" w:cs="Times New Roman"/>
          <w:b/>
          <w:lang w:eastAsia="en-GB"/>
        </w:rPr>
      </w:pPr>
    </w:p>
    <w:p w14:paraId="114D5C55" w14:textId="77777777" w:rsidR="008D6863" w:rsidRDefault="008D6863" w:rsidP="008D6863">
      <w:pPr>
        <w:spacing w:before="0" w:line="240" w:lineRule="auto"/>
        <w:jc w:val="left"/>
        <w:rPr>
          <w:rFonts w:eastAsia="Times New Roman" w:cs="Times New Roman"/>
          <w:b/>
          <w:lang w:eastAsia="en-GB"/>
        </w:rPr>
      </w:pPr>
    </w:p>
    <w:p w14:paraId="5FDBE711" w14:textId="77777777" w:rsidR="008D6863" w:rsidRDefault="008D6863" w:rsidP="008D6863">
      <w:pPr>
        <w:spacing w:before="0" w:line="240" w:lineRule="auto"/>
        <w:jc w:val="left"/>
        <w:rPr>
          <w:rFonts w:eastAsia="Times New Roman" w:cs="Times New Roman"/>
          <w:b/>
          <w:lang w:eastAsia="en-GB"/>
        </w:rPr>
      </w:pPr>
    </w:p>
    <w:p w14:paraId="123C6E3D" w14:textId="77777777" w:rsidR="008D6863" w:rsidRDefault="008D6863" w:rsidP="008D6863">
      <w:pPr>
        <w:spacing w:before="0" w:line="240" w:lineRule="auto"/>
        <w:jc w:val="left"/>
        <w:rPr>
          <w:rFonts w:eastAsia="Times New Roman" w:cs="Times New Roman"/>
          <w:b/>
          <w:lang w:eastAsia="en-GB"/>
        </w:rPr>
      </w:pPr>
    </w:p>
    <w:p w14:paraId="335DE5B0"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21"/>
        <w:gridCol w:w="3040"/>
        <w:gridCol w:w="6899"/>
      </w:tblGrid>
      <w:tr w:rsidR="008D6863" w:rsidRPr="00D62BF9" w14:paraId="4B6F453C" w14:textId="77777777" w:rsidTr="00691E2F">
        <w:trPr>
          <w:trHeight w:val="345"/>
        </w:trPr>
        <w:tc>
          <w:tcPr>
            <w:tcW w:w="249" w:type="pct"/>
          </w:tcPr>
          <w:p w14:paraId="34416E60"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32</w:t>
            </w:r>
          </w:p>
        </w:tc>
        <w:tc>
          <w:tcPr>
            <w:tcW w:w="1453" w:type="pct"/>
            <w:shd w:val="clear" w:color="auto" w:fill="auto"/>
            <w:noWrap/>
          </w:tcPr>
          <w:p w14:paraId="4D341FC2"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b/>
                <w:lang w:eastAsia="en-GB"/>
              </w:rPr>
              <w:t>Monitoring, reporting and evaluation</w:t>
            </w:r>
          </w:p>
        </w:tc>
        <w:tc>
          <w:tcPr>
            <w:tcW w:w="3298" w:type="pct"/>
            <w:shd w:val="clear" w:color="auto" w:fill="FFFFFF"/>
            <w:noWrap/>
            <w:vAlign w:val="center"/>
          </w:tcPr>
          <w:p w14:paraId="63B328DF" w14:textId="77777777" w:rsidR="008D6863" w:rsidRPr="00D62BF9" w:rsidRDefault="008D6863" w:rsidP="00691E2F">
            <w:pPr>
              <w:keepNext/>
              <w:keepLines/>
              <w:tabs>
                <w:tab w:val="left" w:pos="0"/>
              </w:tabs>
              <w:spacing w:before="40" w:line="240" w:lineRule="auto"/>
              <w:rPr>
                <w:rFonts w:eastAsia="Calibri" w:cs="Times New Roman"/>
                <w:bCs/>
                <w:i/>
                <w:iCs/>
                <w:color w:val="808080" w:themeColor="background1" w:themeShade="80"/>
              </w:rPr>
            </w:pPr>
            <w:r w:rsidRPr="00D62BF9">
              <w:rPr>
                <w:rFonts w:eastAsia="Times New Roman" w:cs="Times New Roman"/>
                <w:i/>
                <w:color w:val="808080"/>
                <w:lang w:eastAsia="en-GB"/>
              </w:rPr>
              <w:t xml:space="preserve">Complete this section in cooperation with LFI. </w:t>
            </w:r>
            <w:r w:rsidRPr="00D62BF9">
              <w:rPr>
                <w:rFonts w:eastAsia="Calibri" w:cs="Times New Roman"/>
                <w:bCs/>
                <w:i/>
                <w:iCs/>
                <w:color w:val="808080" w:themeColor="background1" w:themeShade="80"/>
              </w:rPr>
              <w:t>This section must be completed following the narrative and the result framework provided in Annex 2. Please describe:</w:t>
            </w:r>
          </w:p>
          <w:p w14:paraId="6B33D338"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 xml:space="preserve">The performance and result monitoring arrangements specific to the Project. Indicate the LFI mechanisms for regular and systemic monitoring, reviewing, and evaluating the progress on the result framework indicators. </w:t>
            </w:r>
          </w:p>
          <w:p w14:paraId="3E3AEDE0"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The arrangements to inform the indicators included in the Result Framework (Annex 2) about progress towards achieving the results.</w:t>
            </w:r>
          </w:p>
          <w:p w14:paraId="75C47ED1"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The permanent system put in place by the LFI for monitoring the Action and regular reporting via reports and OPSYS.</w:t>
            </w:r>
          </w:p>
          <w:p w14:paraId="0E420CF8"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 xml:space="preserve">The arrangements and quality assurance for data collection from downstream partners where relevant – including data disaggregation (i.e. by sex, gender, age, rural/urban, income/poverty, disability, etc.) and the extent to which the Action considers the human-rights based approach and contributes to gender equality and women’s empowerment. </w:t>
            </w:r>
          </w:p>
          <w:p w14:paraId="16F82F15"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The environment and social management plan integrated into the monitoring, reporting and evaluation system.</w:t>
            </w:r>
          </w:p>
          <w:p w14:paraId="4A32F9D1" w14:textId="77777777" w:rsidR="008D6863" w:rsidRPr="00D62BF9" w:rsidRDefault="008D6863" w:rsidP="008D6863">
            <w:pPr>
              <w:numPr>
                <w:ilvl w:val="0"/>
                <w:numId w:val="8"/>
              </w:numPr>
              <w:spacing w:before="40" w:after="160" w:line="240" w:lineRule="auto"/>
              <w:contextualSpacing/>
              <w:jc w:val="left"/>
              <w:rPr>
                <w:rFonts w:cs="Times New Roman"/>
                <w:i/>
                <w:iCs/>
                <w:color w:val="808080" w:themeColor="background1" w:themeShade="80"/>
              </w:rPr>
            </w:pPr>
            <w:r w:rsidRPr="00D62BF9">
              <w:rPr>
                <w:rFonts w:cs="Times New Roman"/>
                <w:i/>
                <w:iCs/>
                <w:color w:val="808080" w:themeColor="background1" w:themeShade="80"/>
              </w:rPr>
              <w:t xml:space="preserve">Practices during the Project’s preparation and implementation phases to ensure effective cooperation with EU Delegation and EU Headquarters. </w:t>
            </w:r>
          </w:p>
          <w:p w14:paraId="20A6A1D1" w14:textId="77777777" w:rsidR="008D6863" w:rsidRPr="00D62BF9" w:rsidRDefault="008D6863" w:rsidP="00691E2F">
            <w:pPr>
              <w:keepNext/>
              <w:keepLines/>
              <w:tabs>
                <w:tab w:val="left" w:pos="0"/>
              </w:tabs>
              <w:spacing w:before="40" w:line="240" w:lineRule="auto"/>
              <w:rPr>
                <w:rFonts w:eastAsia="Calibri" w:cs="Times New Roman"/>
                <w:b/>
                <w:i/>
                <w:iCs/>
                <w:color w:val="808080" w:themeColor="background1" w:themeShade="80"/>
              </w:rPr>
            </w:pPr>
            <w:r w:rsidRPr="00D62BF9">
              <w:rPr>
                <w:rFonts w:eastAsia="Calibri" w:cs="Times New Roman"/>
                <w:b/>
                <w:i/>
                <w:iCs/>
                <w:color w:val="808080" w:themeColor="background1" w:themeShade="80"/>
              </w:rPr>
              <w:t>Main pre-conditions</w:t>
            </w:r>
          </w:p>
          <w:p w14:paraId="339A8F11" w14:textId="77777777" w:rsidR="008D6863" w:rsidRPr="00D62BF9" w:rsidRDefault="008D6863" w:rsidP="00691E2F">
            <w:pPr>
              <w:keepNext/>
              <w:keepLines/>
              <w:tabs>
                <w:tab w:val="left" w:pos="0"/>
              </w:tabs>
              <w:spacing w:before="40" w:line="240" w:lineRule="auto"/>
              <w:rPr>
                <w:rFonts w:eastAsia="Calibri" w:cs="Times New Roman"/>
                <w:i/>
                <w:iCs/>
                <w:color w:val="000000"/>
              </w:rPr>
            </w:pPr>
            <w:r w:rsidRPr="00D62BF9">
              <w:rPr>
                <w:rFonts w:eastAsia="Calibri" w:cs="Times New Roman"/>
                <w:i/>
                <w:iCs/>
                <w:color w:val="808080" w:themeColor="background1" w:themeShade="80"/>
              </w:rPr>
              <w:t>If identified, indicate pre-conditions and conditions applicable to the WBIF contribution to the Project (e.g. loan conditions with impact on project implementation/schedule/payments; conditions on implementation/pre-financing disbursement if requested by the WBIF Operational Board).</w:t>
            </w:r>
          </w:p>
        </w:tc>
      </w:tr>
    </w:tbl>
    <w:p w14:paraId="06BFE245"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95"/>
        <w:gridCol w:w="2966"/>
        <w:gridCol w:w="6899"/>
      </w:tblGrid>
      <w:tr w:rsidR="008D6863" w:rsidRPr="00D62BF9" w14:paraId="24107585" w14:textId="77777777" w:rsidTr="00691E2F">
        <w:trPr>
          <w:trHeight w:val="445"/>
        </w:trPr>
        <w:tc>
          <w:tcPr>
            <w:tcW w:w="284" w:type="pct"/>
          </w:tcPr>
          <w:p w14:paraId="0A5831E2"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33</w:t>
            </w:r>
          </w:p>
        </w:tc>
        <w:tc>
          <w:tcPr>
            <w:tcW w:w="1418" w:type="pct"/>
            <w:shd w:val="clear" w:color="auto" w:fill="auto"/>
            <w:noWrap/>
          </w:tcPr>
          <w:p w14:paraId="747E6325"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b/>
                <w:lang w:eastAsia="en-GB"/>
              </w:rPr>
              <w:t xml:space="preserve">Visibility </w:t>
            </w:r>
          </w:p>
        </w:tc>
        <w:tc>
          <w:tcPr>
            <w:tcW w:w="3298" w:type="pct"/>
            <w:shd w:val="clear" w:color="auto" w:fill="FFFFFF"/>
            <w:noWrap/>
          </w:tcPr>
          <w:p w14:paraId="2FAE7D8D"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 xml:space="preserve">Outline how the project will meet the EU visibility requirements for external actions, namely “Communicating and Raising EU Visibility: Guidance for External Actions”, which are available at </w:t>
            </w:r>
            <w:hyperlink r:id="rId23" w:history="1">
              <w:r w:rsidRPr="00D62BF9">
                <w:rPr>
                  <w:rFonts w:eastAsia="Calibri" w:cs="Times New Roman"/>
                  <w:i/>
                  <w:iCs/>
                  <w:color w:val="0000FF"/>
                  <w:u w:val="single"/>
                </w:rPr>
                <w:t>https://international-partnerships.ec.europa.eu/knowledge-hub/communicating-and-raising-eu-visibility-guidance-external-actions_en</w:t>
              </w:r>
            </w:hyperlink>
            <w:r w:rsidRPr="00D62BF9">
              <w:rPr>
                <w:rFonts w:eastAsia="Calibri" w:cs="Times New Roman"/>
                <w:i/>
                <w:iCs/>
                <w:color w:val="808080" w:themeColor="background1" w:themeShade="80"/>
              </w:rPr>
              <w:t>.</w:t>
            </w:r>
          </w:p>
          <w:p w14:paraId="54134E7B"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 xml:space="preserve">In line with requirements set out in the 2022 “Communicating and Raising EU Visibility: Guidance for External Actions”, implementing partners have a general obligation to acknowledge the origin and ensure the visibility of any EU funding received. The costs associated with ensuring EU visibility (emblem and funding statement) count as eligible costs and should be factored into the budget under the relevant activity to which they relate. </w:t>
            </w:r>
          </w:p>
          <w:p w14:paraId="03B6B0BC" w14:textId="77777777" w:rsidR="008D6863" w:rsidRPr="00D62BF9" w:rsidRDefault="008D6863" w:rsidP="00691E2F">
            <w:pPr>
              <w:spacing w:before="40" w:line="240" w:lineRule="auto"/>
              <w:rPr>
                <w:rFonts w:eastAsia="Calibri" w:cs="Times New Roman"/>
                <w:i/>
                <w:iCs/>
                <w:color w:val="808080" w:themeColor="background1" w:themeShade="80"/>
              </w:rPr>
            </w:pPr>
            <w:r w:rsidRPr="00D62BF9">
              <w:rPr>
                <w:rFonts w:eastAsia="Calibri" w:cs="Times New Roman"/>
                <w:i/>
                <w:iCs/>
                <w:color w:val="808080" w:themeColor="background1" w:themeShade="80"/>
              </w:rPr>
              <w:t xml:space="preserve">Beyond ensuring EU visibility by prominently featuring the EU emblem and funding statement on any material and activity which relates to the Project, implementing partners are not required to undertake communication activities. Thus, implementing partners are not required to include a specific budget and communication and visibility plan as part of the application form. However, the implementing partners will ensure that the EU is regularly informed sufficiently in advance of any planned communication activity directly related to the Project, particularly those related to key implementation milestones. Whenever requested by the EU, the recipients of EU funding should support the EU’s communication actions (e.g. by providing content or supporting access to the Project for campaigns or media actions managed by the EU). </w:t>
            </w:r>
          </w:p>
          <w:p w14:paraId="12A6CCEE" w14:textId="77777777" w:rsidR="008D6863" w:rsidRPr="00D62BF9" w:rsidRDefault="008D6863" w:rsidP="00691E2F">
            <w:pPr>
              <w:spacing w:before="40" w:line="240" w:lineRule="auto"/>
              <w:jc w:val="left"/>
              <w:rPr>
                <w:rFonts w:eastAsia="Calibri" w:cs="Times New Roman"/>
                <w:i/>
                <w:iCs/>
                <w:color w:val="808080" w:themeColor="background1" w:themeShade="80"/>
              </w:rPr>
            </w:pPr>
            <w:r w:rsidRPr="00D62BF9">
              <w:rPr>
                <w:rFonts w:eastAsia="Calibri" w:cs="Times New Roman"/>
                <w:i/>
                <w:iCs/>
                <w:color w:val="808080" w:themeColor="background1" w:themeShade="80"/>
              </w:rPr>
              <w:t xml:space="preserve">’The </w:t>
            </w:r>
            <w:hyperlink r:id="rId24" w:history="1">
              <w:r w:rsidRPr="00D62BF9">
                <w:rPr>
                  <w:rFonts w:eastAsia="Calibri" w:cs="Times New Roman"/>
                  <w:i/>
                  <w:iCs/>
                  <w:color w:val="808080" w:themeColor="background1" w:themeShade="80"/>
                  <w:u w:val="single"/>
                </w:rPr>
                <w:t>WBIF Communication and Visibility Plan and Guidelines</w:t>
              </w:r>
            </w:hyperlink>
            <w:r w:rsidRPr="00D62BF9">
              <w:rPr>
                <w:rFonts w:eastAsia="Calibri" w:cs="Times New Roman"/>
                <w:i/>
                <w:iCs/>
                <w:color w:val="808080" w:themeColor="background1" w:themeShade="80"/>
              </w:rPr>
              <w:t xml:space="preserve"> provide further details on the roles and responsibilities of the WBIF’s main stakeholders. </w:t>
            </w:r>
          </w:p>
        </w:tc>
      </w:tr>
    </w:tbl>
    <w:p w14:paraId="2679257E"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94"/>
        <w:gridCol w:w="2964"/>
        <w:gridCol w:w="6902"/>
      </w:tblGrid>
      <w:tr w:rsidR="008D6863" w:rsidRPr="00D62BF9" w14:paraId="5069A792" w14:textId="77777777" w:rsidTr="00691E2F">
        <w:trPr>
          <w:trHeight w:val="345"/>
        </w:trPr>
        <w:tc>
          <w:tcPr>
            <w:tcW w:w="284" w:type="pct"/>
          </w:tcPr>
          <w:p w14:paraId="10A012C4"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34</w:t>
            </w:r>
          </w:p>
        </w:tc>
        <w:tc>
          <w:tcPr>
            <w:tcW w:w="1417" w:type="pct"/>
            <w:shd w:val="clear" w:color="auto" w:fill="auto"/>
            <w:noWrap/>
          </w:tcPr>
          <w:p w14:paraId="67FCA153"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Issues to be clarified before WBIF contribution approval</w:t>
            </w:r>
          </w:p>
        </w:tc>
        <w:tc>
          <w:tcPr>
            <w:tcW w:w="3298" w:type="pct"/>
            <w:shd w:val="clear" w:color="auto" w:fill="FFFFFF"/>
            <w:noWrap/>
          </w:tcPr>
          <w:p w14:paraId="61C5C8DD" w14:textId="77777777" w:rsidR="008D6863" w:rsidRPr="00D62BF9" w:rsidRDefault="008D6863" w:rsidP="00691E2F">
            <w:pPr>
              <w:spacing w:before="40" w:line="240" w:lineRule="auto"/>
              <w:rPr>
                <w:rFonts w:eastAsia="Times New Roman" w:cs="Times New Roman"/>
                <w:i/>
                <w:iCs/>
                <w:color w:val="808080" w:themeColor="background1" w:themeShade="80"/>
                <w:lang w:eastAsia="en-GB"/>
              </w:rPr>
            </w:pPr>
            <w:r w:rsidRPr="00D62BF9">
              <w:rPr>
                <w:rFonts w:eastAsia="Times New Roman" w:cs="Times New Roman"/>
                <w:i/>
                <w:iCs/>
                <w:color w:val="808080" w:themeColor="background1" w:themeShade="80"/>
                <w:lang w:eastAsia="en-GB"/>
              </w:rPr>
              <w:t xml:space="preserve">Describe all the open issues that must be assessed before the WBIF approves the Project. </w:t>
            </w:r>
          </w:p>
          <w:p w14:paraId="7BB7ACB5" w14:textId="77777777" w:rsidR="008D6863" w:rsidRPr="00D62BF9" w:rsidRDefault="008D6863" w:rsidP="00691E2F">
            <w:pPr>
              <w:spacing w:before="40" w:line="240" w:lineRule="auto"/>
              <w:rPr>
                <w:rFonts w:eastAsia="Times New Roman" w:cs="Times New Roman"/>
                <w:lang w:eastAsia="en-GB"/>
              </w:rPr>
            </w:pPr>
            <w:r w:rsidRPr="00D62BF9">
              <w:rPr>
                <w:rFonts w:eastAsia="Times New Roman" w:cs="Times New Roman"/>
                <w:i/>
                <w:iCs/>
                <w:color w:val="808080" w:themeColor="background1" w:themeShade="80"/>
                <w:lang w:eastAsia="en-GB"/>
              </w:rPr>
              <w:t>Include horizontal conditionalities associated with IPA (e.g. adopted national sector strategy) and specific commitments for implementing the Project (e.g. land planning issues).</w:t>
            </w:r>
          </w:p>
        </w:tc>
      </w:tr>
    </w:tbl>
    <w:p w14:paraId="004E63C9"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547"/>
        <w:gridCol w:w="2981"/>
        <w:gridCol w:w="1870"/>
        <w:gridCol w:w="1889"/>
        <w:gridCol w:w="1619"/>
        <w:gridCol w:w="1554"/>
      </w:tblGrid>
      <w:tr w:rsidR="008D6863" w:rsidRPr="00D62BF9" w14:paraId="624F9BEE" w14:textId="77777777" w:rsidTr="00691E2F">
        <w:tc>
          <w:tcPr>
            <w:tcW w:w="261" w:type="pct"/>
            <w:vMerge w:val="restart"/>
            <w:shd w:val="clear" w:color="auto" w:fill="auto"/>
          </w:tcPr>
          <w:p w14:paraId="5A56BE08"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35</w:t>
            </w:r>
          </w:p>
        </w:tc>
        <w:tc>
          <w:tcPr>
            <w:tcW w:w="4739" w:type="pct"/>
            <w:gridSpan w:val="5"/>
            <w:tcBorders>
              <w:bottom w:val="single" w:sz="2" w:space="0" w:color="auto"/>
            </w:tcBorders>
            <w:shd w:val="clear" w:color="auto" w:fill="auto"/>
          </w:tcPr>
          <w:p w14:paraId="4CC51299"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 xml:space="preserve">Contacts </w:t>
            </w:r>
          </w:p>
          <w:p w14:paraId="3F6749B4" w14:textId="77777777" w:rsidR="008D6863" w:rsidRPr="00D62BF9" w:rsidRDefault="008D6863" w:rsidP="00691E2F">
            <w:pPr>
              <w:spacing w:before="40" w:line="240" w:lineRule="auto"/>
              <w:rPr>
                <w:rFonts w:cs="Times New Roman"/>
                <w:bCs/>
                <w:i/>
                <w:iCs/>
                <w:color w:val="808080" w:themeColor="background1" w:themeShade="80"/>
              </w:rPr>
            </w:pPr>
            <w:r w:rsidRPr="00D62BF9">
              <w:rPr>
                <w:rFonts w:cs="Times New Roman"/>
                <w:bCs/>
                <w:i/>
                <w:iCs/>
                <w:color w:val="808080" w:themeColor="background1" w:themeShade="80"/>
              </w:rPr>
              <w:t xml:space="preserve">Provide contact details for the LFI, representative of the Beneficiary’s authority, reference person in the EU Delegation, co-financier(s), private partner (if applicable), </w:t>
            </w:r>
            <w:proofErr w:type="gramStart"/>
            <w:r w:rsidRPr="00D62BF9">
              <w:rPr>
                <w:rFonts w:cs="Times New Roman"/>
                <w:bCs/>
                <w:i/>
                <w:iCs/>
                <w:color w:val="808080" w:themeColor="background1" w:themeShade="80"/>
              </w:rPr>
              <w:t>taking into account</w:t>
            </w:r>
            <w:proofErr w:type="gramEnd"/>
            <w:r w:rsidRPr="00D62BF9">
              <w:rPr>
                <w:rFonts w:cs="Times New Roman"/>
                <w:bCs/>
                <w:i/>
                <w:iCs/>
                <w:color w:val="808080" w:themeColor="background1" w:themeShade="80"/>
              </w:rPr>
              <w:t xml:space="preserve"> any restrictions imposed by banking regulations, confidentiality and compliance issues, etc.</w:t>
            </w:r>
          </w:p>
          <w:p w14:paraId="78835B39" w14:textId="77777777" w:rsidR="008D6863" w:rsidRPr="00D62BF9" w:rsidRDefault="008D6863" w:rsidP="00691E2F">
            <w:pPr>
              <w:shd w:val="clear" w:color="auto" w:fill="FFFFFF" w:themeFill="background1"/>
              <w:spacing w:before="40" w:line="240" w:lineRule="auto"/>
              <w:rPr>
                <w:rFonts w:eastAsia="Times New Roman" w:cs="Times New Roman"/>
                <w:i/>
                <w:color w:val="808080"/>
                <w:lang w:eastAsia="en-GB"/>
              </w:rPr>
            </w:pPr>
            <w:r w:rsidRPr="00D62BF9">
              <w:rPr>
                <w:rFonts w:cs="Times New Roman"/>
                <w:bCs/>
                <w:i/>
                <w:iCs/>
                <w:color w:val="808080" w:themeColor="background1" w:themeShade="80"/>
              </w:rPr>
              <w:t>The drafters of this section (provision of personal data below) confirm that the below listed individuals are aware of the European Commission’s data protection rules, and have seen and are aware of the applicable privacy statement available at this</w:t>
            </w:r>
            <w:r w:rsidRPr="00D62BF9">
              <w:rPr>
                <w:rFonts w:eastAsia="Times New Roman" w:cs="Times New Roman"/>
                <w:i/>
                <w:lang w:eastAsia="en-GB"/>
              </w:rPr>
              <w:t xml:space="preserve"> </w:t>
            </w:r>
            <w:hyperlink r:id="rId25" w:history="1">
              <w:r w:rsidRPr="00D62BF9">
                <w:rPr>
                  <w:rStyle w:val="Hyperlink"/>
                  <w:rFonts w:eastAsia="Times New Roman" w:cs="Times New Roman"/>
                  <w:lang w:eastAsia="en-GB"/>
                </w:rPr>
                <w:t>link</w:t>
              </w:r>
            </w:hyperlink>
            <w:r w:rsidRPr="00D62BF9">
              <w:rPr>
                <w:rFonts w:eastAsia="Times New Roman" w:cs="Times New Roman"/>
                <w:i/>
                <w:color w:val="808080"/>
                <w:lang w:eastAsia="en-GB"/>
              </w:rPr>
              <w:t xml:space="preserve"> </w:t>
            </w:r>
            <w:r w:rsidRPr="00D62BF9">
              <w:rPr>
                <w:rFonts w:eastAsia="Times New Roman" w:cs="Times New Roman"/>
                <w:i/>
                <w:color w:val="808080" w:themeColor="background1" w:themeShade="80"/>
                <w:lang w:eastAsia="en-GB"/>
              </w:rPr>
              <w:t>(</w:t>
            </w:r>
            <w:r w:rsidRPr="00D62BF9">
              <w:rPr>
                <w:rFonts w:cs="Times New Roman"/>
                <w:bCs/>
                <w:i/>
                <w:iCs/>
                <w:color w:val="808080" w:themeColor="background1" w:themeShade="80"/>
              </w:rPr>
              <w:t xml:space="preserve">/ </w:t>
            </w:r>
            <w:hyperlink r:id="rId26" w:history="1">
              <w:r w:rsidRPr="00D62BF9">
                <w:rPr>
                  <w:rStyle w:val="Hyperlink"/>
                  <w:rFonts w:eastAsia="Times New Roman" w:cs="Times New Roman"/>
                  <w:lang w:eastAsia="en-GB"/>
                </w:rPr>
                <w:t>https://ec.europa.eu/dpo-register/detail/DPR-EC-02847.2</w:t>
              </w:r>
            </w:hyperlink>
            <w:r w:rsidRPr="00D62BF9">
              <w:rPr>
                <w:rFonts w:eastAsia="Times New Roman" w:cs="Times New Roman"/>
                <w:i/>
                <w:color w:val="808080" w:themeColor="background1" w:themeShade="80"/>
                <w:lang w:eastAsia="en-GB"/>
              </w:rPr>
              <w:t xml:space="preserve">). </w:t>
            </w:r>
          </w:p>
        </w:tc>
      </w:tr>
      <w:tr w:rsidR="008D6863" w:rsidRPr="00D62BF9" w14:paraId="4CE3BE59" w14:textId="77777777" w:rsidTr="00691E2F">
        <w:tc>
          <w:tcPr>
            <w:tcW w:w="261" w:type="pct"/>
            <w:vMerge/>
            <w:shd w:val="clear" w:color="auto" w:fill="auto"/>
            <w:vAlign w:val="center"/>
          </w:tcPr>
          <w:p w14:paraId="231DEDFA" w14:textId="77777777" w:rsidR="008D6863" w:rsidRPr="00D62BF9" w:rsidRDefault="008D6863" w:rsidP="00691E2F">
            <w:pPr>
              <w:spacing w:before="40" w:line="240" w:lineRule="auto"/>
              <w:jc w:val="center"/>
              <w:rPr>
                <w:rFonts w:eastAsia="Times New Roman" w:cs="Times New Roman"/>
                <w:b/>
                <w:lang w:eastAsia="en-GB"/>
              </w:rPr>
            </w:pPr>
          </w:p>
        </w:tc>
        <w:tc>
          <w:tcPr>
            <w:tcW w:w="1425" w:type="pct"/>
            <w:shd w:val="clear" w:color="auto" w:fill="F2F2F2" w:themeFill="background1" w:themeFillShade="F2"/>
          </w:tcPr>
          <w:p w14:paraId="4E3F549B" w14:textId="77777777" w:rsidR="008D6863" w:rsidRPr="00D62BF9" w:rsidRDefault="008D6863" w:rsidP="00691E2F">
            <w:pPr>
              <w:spacing w:before="40" w:line="240" w:lineRule="auto"/>
              <w:jc w:val="left"/>
              <w:rPr>
                <w:rFonts w:eastAsia="Times New Roman" w:cs="Times New Roman"/>
                <w:bCs/>
                <w:lang w:eastAsia="en-GB"/>
              </w:rPr>
            </w:pPr>
            <w:r w:rsidRPr="00D62BF9">
              <w:rPr>
                <w:rFonts w:eastAsia="Times New Roman" w:cs="Times New Roman"/>
                <w:bCs/>
                <w:lang w:eastAsia="en-GB"/>
              </w:rPr>
              <w:t>Institution</w:t>
            </w:r>
          </w:p>
          <w:p w14:paraId="6E9D8E68" w14:textId="77777777" w:rsidR="008D6863" w:rsidRPr="00D62BF9" w:rsidRDefault="008D6863" w:rsidP="00691E2F">
            <w:pPr>
              <w:spacing w:before="40" w:line="240" w:lineRule="auto"/>
              <w:rPr>
                <w:rFonts w:cs="Times New Roman"/>
                <w:bCs/>
                <w:i/>
                <w:iCs/>
              </w:rPr>
            </w:pPr>
          </w:p>
        </w:tc>
        <w:tc>
          <w:tcPr>
            <w:tcW w:w="894" w:type="pct"/>
            <w:shd w:val="clear" w:color="auto" w:fill="F2F2F2" w:themeFill="background1" w:themeFillShade="F2"/>
          </w:tcPr>
          <w:p w14:paraId="2D6D0C4A"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lang w:eastAsia="en-GB"/>
              </w:rPr>
              <w:t>Contact person</w:t>
            </w:r>
          </w:p>
        </w:tc>
        <w:tc>
          <w:tcPr>
            <w:tcW w:w="903" w:type="pct"/>
            <w:shd w:val="clear" w:color="auto" w:fill="F2F2F2" w:themeFill="background1" w:themeFillShade="F2"/>
          </w:tcPr>
          <w:p w14:paraId="4B7D4AEC"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lang w:eastAsia="en-GB"/>
              </w:rPr>
              <w:t>Function</w:t>
            </w:r>
          </w:p>
        </w:tc>
        <w:tc>
          <w:tcPr>
            <w:tcW w:w="774" w:type="pct"/>
            <w:shd w:val="clear" w:color="auto" w:fill="F2F2F2" w:themeFill="background1" w:themeFillShade="F2"/>
          </w:tcPr>
          <w:p w14:paraId="20B029FC"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lang w:eastAsia="en-GB"/>
              </w:rPr>
              <w:t>Phone</w:t>
            </w:r>
          </w:p>
        </w:tc>
        <w:tc>
          <w:tcPr>
            <w:tcW w:w="743" w:type="pct"/>
            <w:shd w:val="clear" w:color="auto" w:fill="F2F2F2" w:themeFill="background1" w:themeFillShade="F2"/>
          </w:tcPr>
          <w:p w14:paraId="214771C1" w14:textId="77777777" w:rsidR="008D6863" w:rsidRPr="00D62BF9" w:rsidRDefault="008D6863" w:rsidP="00691E2F">
            <w:pPr>
              <w:spacing w:before="40" w:line="240" w:lineRule="auto"/>
              <w:jc w:val="center"/>
              <w:rPr>
                <w:rFonts w:eastAsia="Times New Roman" w:cs="Times New Roman"/>
                <w:bCs/>
                <w:lang w:eastAsia="en-GB"/>
              </w:rPr>
            </w:pPr>
            <w:r w:rsidRPr="00D62BF9">
              <w:rPr>
                <w:rFonts w:eastAsia="Times New Roman" w:cs="Times New Roman"/>
                <w:bCs/>
                <w:lang w:eastAsia="en-GB"/>
              </w:rPr>
              <w:t>Email</w:t>
            </w:r>
          </w:p>
        </w:tc>
      </w:tr>
      <w:tr w:rsidR="008D6863" w:rsidRPr="00D62BF9" w14:paraId="62E305B7" w14:textId="77777777" w:rsidTr="00691E2F">
        <w:tc>
          <w:tcPr>
            <w:tcW w:w="261" w:type="pct"/>
            <w:vMerge/>
            <w:shd w:val="clear" w:color="auto" w:fill="auto"/>
          </w:tcPr>
          <w:p w14:paraId="580A2FE0" w14:textId="77777777" w:rsidR="008D6863" w:rsidRPr="00D62BF9" w:rsidRDefault="008D6863" w:rsidP="00691E2F">
            <w:pPr>
              <w:spacing w:before="40" w:line="240" w:lineRule="auto"/>
              <w:jc w:val="left"/>
              <w:rPr>
                <w:rFonts w:eastAsia="Times New Roman" w:cs="Times New Roman"/>
                <w:b/>
                <w:lang w:eastAsia="en-GB"/>
              </w:rPr>
            </w:pPr>
          </w:p>
        </w:tc>
        <w:tc>
          <w:tcPr>
            <w:tcW w:w="1425" w:type="pct"/>
            <w:shd w:val="clear" w:color="auto" w:fill="auto"/>
          </w:tcPr>
          <w:p w14:paraId="19DB9286"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Lead Financial Institution </w:t>
            </w:r>
          </w:p>
        </w:tc>
        <w:tc>
          <w:tcPr>
            <w:tcW w:w="894" w:type="pct"/>
            <w:shd w:val="clear" w:color="auto" w:fill="auto"/>
          </w:tcPr>
          <w:p w14:paraId="1790D29C" w14:textId="77777777" w:rsidR="008D6863" w:rsidRPr="00D62BF9" w:rsidRDefault="008D6863" w:rsidP="00691E2F">
            <w:pPr>
              <w:spacing w:before="40" w:line="240" w:lineRule="auto"/>
              <w:jc w:val="left"/>
              <w:rPr>
                <w:rFonts w:eastAsia="Times New Roman" w:cs="Times New Roman"/>
                <w:lang w:eastAsia="en-GB"/>
              </w:rPr>
            </w:pPr>
          </w:p>
        </w:tc>
        <w:tc>
          <w:tcPr>
            <w:tcW w:w="903" w:type="pct"/>
          </w:tcPr>
          <w:p w14:paraId="29EC596E" w14:textId="77777777" w:rsidR="008D6863" w:rsidRPr="00D62BF9" w:rsidRDefault="008D6863" w:rsidP="00691E2F">
            <w:pPr>
              <w:spacing w:before="40" w:line="240" w:lineRule="auto"/>
              <w:jc w:val="left"/>
              <w:rPr>
                <w:rFonts w:eastAsia="Times New Roman" w:cs="Times New Roman"/>
                <w:lang w:eastAsia="en-GB"/>
              </w:rPr>
            </w:pPr>
          </w:p>
        </w:tc>
        <w:tc>
          <w:tcPr>
            <w:tcW w:w="774" w:type="pct"/>
            <w:shd w:val="clear" w:color="auto" w:fill="auto"/>
          </w:tcPr>
          <w:p w14:paraId="6B2F919F" w14:textId="77777777" w:rsidR="008D6863" w:rsidRPr="00D62BF9" w:rsidRDefault="008D6863" w:rsidP="00691E2F">
            <w:pPr>
              <w:spacing w:before="40" w:line="240" w:lineRule="auto"/>
              <w:jc w:val="left"/>
              <w:rPr>
                <w:rFonts w:eastAsia="Times New Roman" w:cs="Times New Roman"/>
                <w:lang w:eastAsia="en-GB"/>
              </w:rPr>
            </w:pPr>
          </w:p>
        </w:tc>
        <w:tc>
          <w:tcPr>
            <w:tcW w:w="743" w:type="pct"/>
            <w:shd w:val="clear" w:color="auto" w:fill="auto"/>
          </w:tcPr>
          <w:p w14:paraId="1AF2779A"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6D062C9F" w14:textId="77777777" w:rsidTr="00691E2F">
        <w:tc>
          <w:tcPr>
            <w:tcW w:w="261" w:type="pct"/>
            <w:vMerge/>
            <w:shd w:val="clear" w:color="auto" w:fill="auto"/>
          </w:tcPr>
          <w:p w14:paraId="3A5F3537" w14:textId="77777777" w:rsidR="008D6863" w:rsidRPr="00D62BF9" w:rsidRDefault="008D6863" w:rsidP="00691E2F">
            <w:pPr>
              <w:spacing w:before="40" w:line="240" w:lineRule="auto"/>
              <w:jc w:val="left"/>
              <w:rPr>
                <w:rFonts w:eastAsia="Times New Roman" w:cs="Times New Roman"/>
                <w:b/>
                <w:lang w:eastAsia="en-GB"/>
              </w:rPr>
            </w:pPr>
          </w:p>
        </w:tc>
        <w:tc>
          <w:tcPr>
            <w:tcW w:w="1425" w:type="pct"/>
            <w:shd w:val="clear" w:color="auto" w:fill="auto"/>
          </w:tcPr>
          <w:p w14:paraId="718962DB"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Beneficiary authority</w:t>
            </w:r>
          </w:p>
        </w:tc>
        <w:tc>
          <w:tcPr>
            <w:tcW w:w="894" w:type="pct"/>
            <w:shd w:val="clear" w:color="auto" w:fill="auto"/>
          </w:tcPr>
          <w:p w14:paraId="3EA270A2" w14:textId="77777777" w:rsidR="008D6863" w:rsidRPr="00D62BF9" w:rsidRDefault="008D6863" w:rsidP="00691E2F">
            <w:pPr>
              <w:spacing w:before="40" w:line="240" w:lineRule="auto"/>
              <w:jc w:val="left"/>
              <w:rPr>
                <w:rFonts w:eastAsia="Times New Roman" w:cs="Times New Roman"/>
                <w:lang w:eastAsia="en-GB"/>
              </w:rPr>
            </w:pPr>
          </w:p>
        </w:tc>
        <w:tc>
          <w:tcPr>
            <w:tcW w:w="903" w:type="pct"/>
          </w:tcPr>
          <w:p w14:paraId="78C7C11A" w14:textId="77777777" w:rsidR="008D6863" w:rsidRPr="00D62BF9" w:rsidRDefault="008D6863" w:rsidP="00691E2F">
            <w:pPr>
              <w:spacing w:before="40" w:line="240" w:lineRule="auto"/>
              <w:jc w:val="left"/>
              <w:rPr>
                <w:rFonts w:eastAsia="Times New Roman" w:cs="Times New Roman"/>
                <w:lang w:eastAsia="en-GB"/>
              </w:rPr>
            </w:pPr>
          </w:p>
        </w:tc>
        <w:tc>
          <w:tcPr>
            <w:tcW w:w="774" w:type="pct"/>
            <w:shd w:val="clear" w:color="auto" w:fill="auto"/>
          </w:tcPr>
          <w:p w14:paraId="224802E0" w14:textId="77777777" w:rsidR="008D6863" w:rsidRPr="00D62BF9" w:rsidRDefault="008D6863" w:rsidP="00691E2F">
            <w:pPr>
              <w:spacing w:before="40" w:line="240" w:lineRule="auto"/>
              <w:jc w:val="left"/>
              <w:rPr>
                <w:rFonts w:eastAsia="Times New Roman" w:cs="Times New Roman"/>
                <w:lang w:eastAsia="en-GB"/>
              </w:rPr>
            </w:pPr>
          </w:p>
        </w:tc>
        <w:tc>
          <w:tcPr>
            <w:tcW w:w="743" w:type="pct"/>
            <w:shd w:val="clear" w:color="auto" w:fill="auto"/>
          </w:tcPr>
          <w:p w14:paraId="3FA30BBD"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212FA3A9" w14:textId="77777777" w:rsidTr="00691E2F">
        <w:tc>
          <w:tcPr>
            <w:tcW w:w="261" w:type="pct"/>
            <w:vMerge/>
            <w:shd w:val="clear" w:color="auto" w:fill="auto"/>
          </w:tcPr>
          <w:p w14:paraId="20EABD3C" w14:textId="77777777" w:rsidR="008D6863" w:rsidRPr="00D62BF9" w:rsidRDefault="008D6863" w:rsidP="00691E2F">
            <w:pPr>
              <w:spacing w:before="40" w:line="240" w:lineRule="auto"/>
              <w:jc w:val="left"/>
              <w:rPr>
                <w:rFonts w:eastAsia="Times New Roman" w:cs="Times New Roman"/>
                <w:b/>
                <w:lang w:eastAsia="en-GB"/>
              </w:rPr>
            </w:pPr>
          </w:p>
        </w:tc>
        <w:tc>
          <w:tcPr>
            <w:tcW w:w="1425" w:type="pct"/>
            <w:shd w:val="clear" w:color="auto" w:fill="auto"/>
          </w:tcPr>
          <w:p w14:paraId="686A68CE"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 xml:space="preserve">EU Delegation </w:t>
            </w:r>
          </w:p>
        </w:tc>
        <w:tc>
          <w:tcPr>
            <w:tcW w:w="894" w:type="pct"/>
            <w:shd w:val="clear" w:color="auto" w:fill="auto"/>
          </w:tcPr>
          <w:p w14:paraId="5543A803" w14:textId="77777777" w:rsidR="008D6863" w:rsidRPr="00D62BF9" w:rsidRDefault="008D6863" w:rsidP="00691E2F">
            <w:pPr>
              <w:spacing w:before="40" w:line="240" w:lineRule="auto"/>
              <w:jc w:val="left"/>
              <w:rPr>
                <w:rFonts w:eastAsia="Times New Roman" w:cs="Times New Roman"/>
                <w:lang w:eastAsia="en-GB"/>
              </w:rPr>
            </w:pPr>
          </w:p>
        </w:tc>
        <w:tc>
          <w:tcPr>
            <w:tcW w:w="903" w:type="pct"/>
          </w:tcPr>
          <w:p w14:paraId="1F915AA0" w14:textId="77777777" w:rsidR="008D6863" w:rsidRPr="00D62BF9" w:rsidRDefault="008D6863" w:rsidP="00691E2F">
            <w:pPr>
              <w:spacing w:before="40" w:line="240" w:lineRule="auto"/>
              <w:jc w:val="left"/>
              <w:rPr>
                <w:rFonts w:eastAsia="Times New Roman" w:cs="Times New Roman"/>
                <w:lang w:eastAsia="en-GB"/>
              </w:rPr>
            </w:pPr>
          </w:p>
        </w:tc>
        <w:tc>
          <w:tcPr>
            <w:tcW w:w="774" w:type="pct"/>
            <w:shd w:val="clear" w:color="auto" w:fill="auto"/>
          </w:tcPr>
          <w:p w14:paraId="264E764E" w14:textId="77777777" w:rsidR="008D6863" w:rsidRPr="00D62BF9" w:rsidRDefault="008D6863" w:rsidP="00691E2F">
            <w:pPr>
              <w:spacing w:before="40" w:line="240" w:lineRule="auto"/>
              <w:jc w:val="left"/>
              <w:rPr>
                <w:rFonts w:eastAsia="Times New Roman" w:cs="Times New Roman"/>
                <w:lang w:eastAsia="en-GB"/>
              </w:rPr>
            </w:pPr>
          </w:p>
        </w:tc>
        <w:tc>
          <w:tcPr>
            <w:tcW w:w="743" w:type="pct"/>
            <w:shd w:val="clear" w:color="auto" w:fill="auto"/>
          </w:tcPr>
          <w:p w14:paraId="2B1D616F"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78B7C732" w14:textId="77777777" w:rsidTr="00691E2F">
        <w:tc>
          <w:tcPr>
            <w:tcW w:w="261" w:type="pct"/>
            <w:vMerge/>
            <w:shd w:val="clear" w:color="auto" w:fill="auto"/>
          </w:tcPr>
          <w:p w14:paraId="3BA6570C" w14:textId="77777777" w:rsidR="008D6863" w:rsidRPr="00D62BF9" w:rsidRDefault="008D6863" w:rsidP="00691E2F">
            <w:pPr>
              <w:spacing w:before="40" w:line="240" w:lineRule="auto"/>
              <w:jc w:val="left"/>
              <w:rPr>
                <w:rFonts w:eastAsia="Times New Roman" w:cs="Times New Roman"/>
                <w:b/>
                <w:lang w:eastAsia="en-GB"/>
              </w:rPr>
            </w:pPr>
          </w:p>
        </w:tc>
        <w:tc>
          <w:tcPr>
            <w:tcW w:w="1425" w:type="pct"/>
            <w:shd w:val="clear" w:color="auto" w:fill="auto"/>
          </w:tcPr>
          <w:p w14:paraId="77663A3A"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Co-financier(s)</w:t>
            </w:r>
          </w:p>
        </w:tc>
        <w:tc>
          <w:tcPr>
            <w:tcW w:w="894" w:type="pct"/>
            <w:shd w:val="clear" w:color="auto" w:fill="auto"/>
          </w:tcPr>
          <w:p w14:paraId="27D4BF3A" w14:textId="77777777" w:rsidR="008D6863" w:rsidRPr="00D62BF9" w:rsidRDefault="008D6863" w:rsidP="00691E2F">
            <w:pPr>
              <w:spacing w:before="40" w:line="240" w:lineRule="auto"/>
              <w:jc w:val="left"/>
              <w:rPr>
                <w:rFonts w:eastAsia="Times New Roman" w:cs="Times New Roman"/>
                <w:lang w:eastAsia="en-GB"/>
              </w:rPr>
            </w:pPr>
          </w:p>
        </w:tc>
        <w:tc>
          <w:tcPr>
            <w:tcW w:w="903" w:type="pct"/>
          </w:tcPr>
          <w:p w14:paraId="27B8ED29" w14:textId="77777777" w:rsidR="008D6863" w:rsidRPr="00D62BF9" w:rsidRDefault="008D6863" w:rsidP="00691E2F">
            <w:pPr>
              <w:spacing w:before="40" w:line="240" w:lineRule="auto"/>
              <w:jc w:val="left"/>
              <w:rPr>
                <w:rFonts w:eastAsia="Times New Roman" w:cs="Times New Roman"/>
                <w:lang w:eastAsia="en-GB"/>
              </w:rPr>
            </w:pPr>
          </w:p>
        </w:tc>
        <w:tc>
          <w:tcPr>
            <w:tcW w:w="774" w:type="pct"/>
            <w:shd w:val="clear" w:color="auto" w:fill="auto"/>
          </w:tcPr>
          <w:p w14:paraId="7C6F169B" w14:textId="77777777" w:rsidR="008D6863" w:rsidRPr="00D62BF9" w:rsidRDefault="008D6863" w:rsidP="00691E2F">
            <w:pPr>
              <w:spacing w:before="40" w:line="240" w:lineRule="auto"/>
              <w:jc w:val="left"/>
              <w:rPr>
                <w:rFonts w:eastAsia="Times New Roman" w:cs="Times New Roman"/>
                <w:lang w:eastAsia="en-GB"/>
              </w:rPr>
            </w:pPr>
          </w:p>
        </w:tc>
        <w:tc>
          <w:tcPr>
            <w:tcW w:w="743" w:type="pct"/>
            <w:shd w:val="clear" w:color="auto" w:fill="auto"/>
          </w:tcPr>
          <w:p w14:paraId="4CC33AE8" w14:textId="77777777" w:rsidR="008D6863" w:rsidRPr="00D62BF9" w:rsidRDefault="008D6863" w:rsidP="00691E2F">
            <w:pPr>
              <w:spacing w:before="40" w:line="240" w:lineRule="auto"/>
              <w:jc w:val="left"/>
              <w:rPr>
                <w:rFonts w:eastAsia="Times New Roman" w:cs="Times New Roman"/>
                <w:lang w:eastAsia="en-GB"/>
              </w:rPr>
            </w:pPr>
          </w:p>
        </w:tc>
      </w:tr>
      <w:tr w:rsidR="008D6863" w:rsidRPr="00D62BF9" w14:paraId="5683C314" w14:textId="77777777" w:rsidTr="00691E2F">
        <w:tc>
          <w:tcPr>
            <w:tcW w:w="261" w:type="pct"/>
            <w:vMerge/>
            <w:shd w:val="clear" w:color="auto" w:fill="auto"/>
          </w:tcPr>
          <w:p w14:paraId="3D61BF1A" w14:textId="77777777" w:rsidR="008D6863" w:rsidRPr="00D62BF9" w:rsidRDefault="008D6863" w:rsidP="00691E2F">
            <w:pPr>
              <w:spacing w:before="40" w:line="240" w:lineRule="auto"/>
              <w:jc w:val="left"/>
              <w:rPr>
                <w:rFonts w:eastAsia="Times New Roman" w:cs="Times New Roman"/>
                <w:b/>
                <w:lang w:eastAsia="en-GB"/>
              </w:rPr>
            </w:pPr>
          </w:p>
        </w:tc>
        <w:tc>
          <w:tcPr>
            <w:tcW w:w="1425" w:type="pct"/>
            <w:shd w:val="clear" w:color="auto" w:fill="auto"/>
          </w:tcPr>
          <w:p w14:paraId="69ED1EAF" w14:textId="77777777" w:rsidR="008D6863" w:rsidRPr="00D62BF9" w:rsidRDefault="008D6863" w:rsidP="00691E2F">
            <w:pPr>
              <w:spacing w:before="40" w:line="240" w:lineRule="auto"/>
              <w:jc w:val="left"/>
              <w:rPr>
                <w:rFonts w:eastAsia="Times New Roman" w:cs="Times New Roman"/>
                <w:lang w:eastAsia="en-GB"/>
              </w:rPr>
            </w:pPr>
            <w:r w:rsidRPr="00D62BF9">
              <w:rPr>
                <w:rFonts w:eastAsia="Times New Roman" w:cs="Times New Roman"/>
                <w:lang w:eastAsia="en-GB"/>
              </w:rPr>
              <w:t>Private partner(s)</w:t>
            </w:r>
          </w:p>
        </w:tc>
        <w:tc>
          <w:tcPr>
            <w:tcW w:w="894" w:type="pct"/>
            <w:shd w:val="clear" w:color="auto" w:fill="auto"/>
          </w:tcPr>
          <w:p w14:paraId="48BF2266" w14:textId="77777777" w:rsidR="008D6863" w:rsidRPr="00D62BF9" w:rsidRDefault="008D6863" w:rsidP="00691E2F">
            <w:pPr>
              <w:spacing w:before="40" w:line="240" w:lineRule="auto"/>
              <w:jc w:val="left"/>
              <w:rPr>
                <w:rFonts w:eastAsia="Times New Roman" w:cs="Times New Roman"/>
                <w:lang w:eastAsia="en-GB"/>
              </w:rPr>
            </w:pPr>
          </w:p>
        </w:tc>
        <w:tc>
          <w:tcPr>
            <w:tcW w:w="903" w:type="pct"/>
          </w:tcPr>
          <w:p w14:paraId="67978270" w14:textId="77777777" w:rsidR="008D6863" w:rsidRPr="00D62BF9" w:rsidRDefault="008D6863" w:rsidP="00691E2F">
            <w:pPr>
              <w:spacing w:before="40" w:line="240" w:lineRule="auto"/>
              <w:jc w:val="left"/>
              <w:rPr>
                <w:rFonts w:eastAsia="Times New Roman" w:cs="Times New Roman"/>
                <w:lang w:eastAsia="en-GB"/>
              </w:rPr>
            </w:pPr>
          </w:p>
        </w:tc>
        <w:tc>
          <w:tcPr>
            <w:tcW w:w="774" w:type="pct"/>
            <w:shd w:val="clear" w:color="auto" w:fill="auto"/>
          </w:tcPr>
          <w:p w14:paraId="3A73E54B" w14:textId="77777777" w:rsidR="008D6863" w:rsidRPr="00D62BF9" w:rsidRDefault="008D6863" w:rsidP="00691E2F">
            <w:pPr>
              <w:spacing w:before="40" w:line="240" w:lineRule="auto"/>
              <w:jc w:val="left"/>
              <w:rPr>
                <w:rFonts w:eastAsia="Times New Roman" w:cs="Times New Roman"/>
                <w:lang w:eastAsia="en-GB"/>
              </w:rPr>
            </w:pPr>
          </w:p>
        </w:tc>
        <w:tc>
          <w:tcPr>
            <w:tcW w:w="743" w:type="pct"/>
            <w:shd w:val="clear" w:color="auto" w:fill="auto"/>
          </w:tcPr>
          <w:p w14:paraId="0B304996" w14:textId="77777777" w:rsidR="008D6863" w:rsidRPr="00D62BF9" w:rsidRDefault="008D6863" w:rsidP="00691E2F">
            <w:pPr>
              <w:spacing w:before="40" w:line="240" w:lineRule="auto"/>
              <w:jc w:val="left"/>
              <w:rPr>
                <w:rFonts w:eastAsia="Times New Roman" w:cs="Times New Roman"/>
                <w:lang w:eastAsia="en-GB"/>
              </w:rPr>
            </w:pPr>
          </w:p>
        </w:tc>
      </w:tr>
    </w:tbl>
    <w:p w14:paraId="17DFA9F7"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537"/>
        <w:gridCol w:w="2764"/>
        <w:gridCol w:w="3353"/>
        <w:gridCol w:w="1473"/>
        <w:gridCol w:w="2333"/>
      </w:tblGrid>
      <w:tr w:rsidR="008D6863" w:rsidRPr="00D62BF9" w14:paraId="5874AE29" w14:textId="77777777" w:rsidTr="00691E2F">
        <w:trPr>
          <w:trHeight w:val="345"/>
        </w:trPr>
        <w:tc>
          <w:tcPr>
            <w:tcW w:w="257" w:type="pct"/>
            <w:vAlign w:val="center"/>
          </w:tcPr>
          <w:p w14:paraId="7A881815"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36</w:t>
            </w:r>
          </w:p>
        </w:tc>
        <w:tc>
          <w:tcPr>
            <w:tcW w:w="1321" w:type="pct"/>
            <w:shd w:val="clear" w:color="auto" w:fill="auto"/>
            <w:noWrap/>
            <w:vAlign w:val="center"/>
          </w:tcPr>
          <w:p w14:paraId="5210D60A" w14:textId="77777777" w:rsidR="008D6863" w:rsidRPr="00D62BF9" w:rsidRDefault="008D6863" w:rsidP="00691E2F">
            <w:pPr>
              <w:spacing w:before="40" w:line="240" w:lineRule="auto"/>
              <w:jc w:val="left"/>
              <w:rPr>
                <w:rFonts w:eastAsia="Times New Roman" w:cs="Times New Roman"/>
                <w:b/>
                <w:lang w:eastAsia="en-GB"/>
              </w:rPr>
            </w:pPr>
            <w:r w:rsidRPr="00D62BF9">
              <w:rPr>
                <w:rFonts w:eastAsia="Times New Roman" w:cs="Times New Roman"/>
                <w:b/>
                <w:lang w:eastAsia="en-GB"/>
              </w:rPr>
              <w:t>Date of submission by the NIPAC</w:t>
            </w:r>
          </w:p>
        </w:tc>
        <w:tc>
          <w:tcPr>
            <w:tcW w:w="1603" w:type="pct"/>
            <w:shd w:val="clear" w:color="auto" w:fill="FFFFFF"/>
            <w:noWrap/>
            <w:vAlign w:val="center"/>
          </w:tcPr>
          <w:p w14:paraId="6AF01393" w14:textId="77777777" w:rsidR="008D6863" w:rsidRPr="00D62BF9" w:rsidRDefault="008D6863" w:rsidP="00691E2F">
            <w:pPr>
              <w:spacing w:before="40" w:line="240" w:lineRule="auto"/>
              <w:jc w:val="left"/>
              <w:rPr>
                <w:rFonts w:eastAsia="Times New Roman" w:cs="Times New Roman"/>
                <w:i/>
                <w:iCs/>
                <w:lang w:eastAsia="en-GB"/>
              </w:rPr>
            </w:pPr>
            <w:r w:rsidRPr="00D62BF9">
              <w:rPr>
                <w:rFonts w:eastAsia="Times New Roman" w:cs="Times New Roman"/>
                <w:i/>
                <w:iCs/>
                <w:color w:val="808080" w:themeColor="background1" w:themeShade="80"/>
                <w:lang w:eastAsia="en-GB"/>
              </w:rPr>
              <w:t>This section is filled in automatically in MIS.</w:t>
            </w:r>
          </w:p>
        </w:tc>
        <w:tc>
          <w:tcPr>
            <w:tcW w:w="704" w:type="pct"/>
            <w:shd w:val="clear" w:color="auto" w:fill="FFFFFF"/>
            <w:vAlign w:val="center"/>
          </w:tcPr>
          <w:p w14:paraId="172BD55B" w14:textId="77777777" w:rsidR="008D6863" w:rsidRPr="00D62BF9" w:rsidRDefault="008D6863" w:rsidP="00691E2F">
            <w:pPr>
              <w:spacing w:before="40" w:line="240" w:lineRule="auto"/>
              <w:jc w:val="center"/>
              <w:rPr>
                <w:rFonts w:eastAsia="Times New Roman" w:cs="Times New Roman"/>
                <w:b/>
                <w:lang w:eastAsia="en-GB"/>
              </w:rPr>
            </w:pPr>
            <w:r w:rsidRPr="00D62BF9">
              <w:rPr>
                <w:rFonts w:eastAsia="Times New Roman" w:cs="Times New Roman"/>
                <w:b/>
                <w:lang w:eastAsia="en-GB"/>
              </w:rPr>
              <w:t xml:space="preserve">NIPAC Details </w:t>
            </w:r>
          </w:p>
        </w:tc>
        <w:tc>
          <w:tcPr>
            <w:tcW w:w="1115" w:type="pct"/>
            <w:shd w:val="clear" w:color="auto" w:fill="FFFFFF"/>
          </w:tcPr>
          <w:p w14:paraId="07A4CDB8" w14:textId="77777777" w:rsidR="008D6863" w:rsidRPr="00D62BF9" w:rsidRDefault="008D6863" w:rsidP="00691E2F">
            <w:pPr>
              <w:spacing w:before="40" w:line="240" w:lineRule="auto"/>
              <w:jc w:val="left"/>
              <w:rPr>
                <w:rFonts w:eastAsia="Times New Roman" w:cs="Times New Roman"/>
                <w:i/>
                <w:iCs/>
                <w:lang w:eastAsia="en-GB"/>
              </w:rPr>
            </w:pPr>
            <w:r w:rsidRPr="00D62BF9">
              <w:rPr>
                <w:rFonts w:eastAsia="Times New Roman" w:cs="Times New Roman"/>
                <w:i/>
                <w:iCs/>
                <w:color w:val="808080" w:themeColor="background1" w:themeShade="80"/>
                <w:lang w:eastAsia="en-GB"/>
              </w:rPr>
              <w:t>This section is filled in automatically in MIS.</w:t>
            </w:r>
          </w:p>
        </w:tc>
      </w:tr>
    </w:tbl>
    <w:p w14:paraId="0F4A3C14" w14:textId="77777777" w:rsidR="008D6863" w:rsidRPr="00D62BF9" w:rsidRDefault="008D6863" w:rsidP="008D6863">
      <w:pPr>
        <w:spacing w:before="0" w:line="240" w:lineRule="auto"/>
        <w:jc w:val="left"/>
        <w:rPr>
          <w:rFonts w:eastAsia="Times New Roman" w:cs="Times New Roman"/>
          <w:b/>
          <w:lang w:eastAsia="en-GB"/>
        </w:rPr>
      </w:pPr>
    </w:p>
    <w:p w14:paraId="2DEF954C" w14:textId="77777777" w:rsidR="008D6863" w:rsidRPr="00D62BF9" w:rsidRDefault="008D6863" w:rsidP="008D6863">
      <w:pPr>
        <w:spacing w:before="0" w:line="240" w:lineRule="auto"/>
        <w:jc w:val="left"/>
        <w:rPr>
          <w:rFonts w:eastAsia="Times New Roman" w:cs="Times New Roman"/>
          <w:b/>
          <w:lang w:eastAsia="en-GB"/>
        </w:rPr>
      </w:pPr>
      <w:r w:rsidRPr="00D62BF9">
        <w:rPr>
          <w:rFonts w:eastAsia="Times New Roman" w:cs="Times New Roman"/>
          <w:b/>
          <w:lang w:eastAsia="en-GB"/>
        </w:rPr>
        <w:br w:type="page"/>
      </w:r>
    </w:p>
    <w:p w14:paraId="5B3F49C4" w14:textId="77777777" w:rsidR="008D6863" w:rsidRPr="00D62BF9" w:rsidRDefault="008D6863" w:rsidP="008D6863">
      <w:pPr>
        <w:spacing w:before="0" w:line="240" w:lineRule="auto"/>
        <w:jc w:val="center"/>
        <w:rPr>
          <w:rFonts w:eastAsia="Times New Roman" w:cs="Times New Roman"/>
          <w:b/>
          <w:bCs/>
          <w:lang w:eastAsia="en-GB"/>
        </w:rPr>
      </w:pPr>
      <w:r w:rsidRPr="00D62BF9">
        <w:rPr>
          <w:rFonts w:eastAsia="Times New Roman" w:cs="Times New Roman"/>
          <w:b/>
          <w:bCs/>
          <w:lang w:eastAsia="en-GB"/>
        </w:rPr>
        <w:t>Annex 1: Key requirements checklist</w:t>
      </w:r>
    </w:p>
    <w:p w14:paraId="25FDD725" w14:textId="77777777" w:rsidR="008D6863" w:rsidRPr="00D62BF9" w:rsidRDefault="008D6863" w:rsidP="008D6863">
      <w:pPr>
        <w:spacing w:line="259" w:lineRule="auto"/>
        <w:jc w:val="center"/>
        <w:rPr>
          <w:rFonts w:cs="Times New Roman"/>
          <w:i/>
          <w:iCs/>
          <w:color w:val="808080" w:themeColor="background1" w:themeShade="80"/>
          <w:sz w:val="18"/>
          <w:szCs w:val="18"/>
        </w:rPr>
      </w:pPr>
      <w:r w:rsidRPr="00D62BF9">
        <w:rPr>
          <w:rFonts w:cs="Times New Roman"/>
          <w:i/>
          <w:iCs/>
          <w:color w:val="808080" w:themeColor="background1" w:themeShade="80"/>
          <w:sz w:val="18"/>
          <w:szCs w:val="18"/>
        </w:rPr>
        <w:t>Ensure this annex is as complete as possible.</w:t>
      </w:r>
    </w:p>
    <w:tbl>
      <w:tblPr>
        <w:tblW w:w="5000" w:type="pct"/>
        <w:tblLook w:val="0000" w:firstRow="0" w:lastRow="0" w:firstColumn="0" w:lastColumn="0" w:noHBand="0" w:noVBand="0"/>
      </w:tblPr>
      <w:tblGrid>
        <w:gridCol w:w="546"/>
        <w:gridCol w:w="8111"/>
        <w:gridCol w:w="902"/>
        <w:gridCol w:w="902"/>
      </w:tblGrid>
      <w:tr w:rsidR="008D6863" w:rsidRPr="00D62BF9" w14:paraId="374CB74B" w14:textId="77777777" w:rsidTr="00691E2F">
        <w:trPr>
          <w:trHeight w:val="230"/>
        </w:trPr>
        <w:tc>
          <w:tcPr>
            <w:tcW w:w="4138" w:type="pct"/>
            <w:gridSpan w:val="2"/>
            <w:tcBorders>
              <w:right w:val="dashSmallGap" w:sz="4" w:space="0" w:color="auto"/>
            </w:tcBorders>
            <w:shd w:val="clear" w:color="auto" w:fill="auto"/>
            <w:noWrap/>
            <w:vAlign w:val="bottom"/>
          </w:tcPr>
          <w:p w14:paraId="16337259" w14:textId="77777777" w:rsidR="008D6863" w:rsidRPr="00D62BF9" w:rsidRDefault="008D6863" w:rsidP="00691E2F">
            <w:pPr>
              <w:spacing w:before="120" w:after="120" w:line="240" w:lineRule="auto"/>
              <w:jc w:val="left"/>
              <w:rPr>
                <w:rFonts w:eastAsia="Times New Roman" w:cs="Times New Roman"/>
                <w:lang w:eastAsia="en-GB"/>
              </w:rPr>
            </w:pPr>
            <w:r w:rsidRPr="00D62BF9">
              <w:rPr>
                <w:rFonts w:eastAsia="Times New Roman" w:cs="Times New Roman"/>
                <w:b/>
                <w:u w:val="single"/>
                <w:lang w:eastAsia="en-GB"/>
              </w:rPr>
              <w:t>Main requirements</w:t>
            </w:r>
            <w:r w:rsidRPr="00D62BF9">
              <w:rPr>
                <w:rFonts w:eastAsia="Times New Roman" w:cs="Times New Roman"/>
                <w:lang w:eastAsia="en-GB"/>
              </w:rPr>
              <w:t xml:space="preserve">: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EB673E2" w14:textId="77777777" w:rsidR="008D6863" w:rsidRPr="00D62BF9" w:rsidRDefault="008D6863" w:rsidP="00691E2F">
            <w:pPr>
              <w:spacing w:before="120" w:after="120" w:line="240" w:lineRule="auto"/>
              <w:jc w:val="center"/>
              <w:rPr>
                <w:rFonts w:eastAsia="Times New Roman" w:cs="Times New Roman"/>
                <w:b/>
                <w:lang w:eastAsia="en-GB"/>
              </w:rPr>
            </w:pPr>
            <w:r w:rsidRPr="00D62BF9">
              <w:rPr>
                <w:rFonts w:eastAsia="Times New Roman" w:cs="Times New Roman"/>
                <w:b/>
                <w:lang w:eastAsia="en-GB"/>
              </w:rPr>
              <w:t>Yes</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8887DBE" w14:textId="77777777" w:rsidR="008D6863" w:rsidRPr="00D62BF9" w:rsidRDefault="008D6863" w:rsidP="00691E2F">
            <w:pPr>
              <w:spacing w:before="120" w:after="120" w:line="240" w:lineRule="auto"/>
              <w:jc w:val="center"/>
              <w:rPr>
                <w:rFonts w:eastAsia="Times New Roman" w:cs="Times New Roman"/>
                <w:b/>
                <w:lang w:eastAsia="en-GB"/>
              </w:rPr>
            </w:pPr>
            <w:r w:rsidRPr="00D62BF9">
              <w:rPr>
                <w:rFonts w:eastAsia="Times New Roman" w:cs="Times New Roman"/>
                <w:b/>
                <w:lang w:eastAsia="en-GB"/>
              </w:rPr>
              <w:t>No</w:t>
            </w:r>
          </w:p>
        </w:tc>
      </w:tr>
      <w:tr w:rsidR="008D6863" w:rsidRPr="00D62BF9" w14:paraId="76343B4E" w14:textId="77777777" w:rsidTr="00691E2F">
        <w:trPr>
          <w:trHeight w:val="837"/>
        </w:trPr>
        <w:tc>
          <w:tcPr>
            <w:tcW w:w="261" w:type="pct"/>
            <w:shd w:val="clear" w:color="auto" w:fill="auto"/>
            <w:noWrap/>
          </w:tcPr>
          <w:p w14:paraId="152086D9"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1BE1FB11"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Operations covered by the WBIF benefit one of the following Beneficiaries: Albania, Bosnia and Herzegovina, Kosovo, Montenegro, North Macedonia, and Serbia.</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769728C"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335C479E"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106B011D" w14:textId="77777777" w:rsidTr="00691E2F">
        <w:trPr>
          <w:trHeight w:val="490"/>
        </w:trPr>
        <w:tc>
          <w:tcPr>
            <w:tcW w:w="261" w:type="pct"/>
            <w:shd w:val="clear" w:color="auto" w:fill="auto"/>
            <w:noWrap/>
          </w:tcPr>
          <w:p w14:paraId="4CD42768"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01F8953B"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 xml:space="preserve">The project belongs to one of the WBIF intervention areas: Sustainable transport | Clean energy | Environment and climate | Digital future | Human capital development.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3881A0BF"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60008E96"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56E92F25" w14:textId="77777777" w:rsidTr="00691E2F">
        <w:trPr>
          <w:trHeight w:val="490"/>
        </w:trPr>
        <w:tc>
          <w:tcPr>
            <w:tcW w:w="261" w:type="pct"/>
            <w:shd w:val="clear" w:color="auto" w:fill="auto"/>
            <w:noWrap/>
          </w:tcPr>
          <w:p w14:paraId="7416693C"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1AD00960"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application form is submitted by the NIPAC and is endorsed by all relevant stakeholders.</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3A0474FA"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58087123"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526D7590" w14:textId="77777777" w:rsidTr="00691E2F">
        <w:trPr>
          <w:trHeight w:val="490"/>
        </w:trPr>
        <w:tc>
          <w:tcPr>
            <w:tcW w:w="261" w:type="pct"/>
            <w:shd w:val="clear" w:color="auto" w:fill="auto"/>
            <w:noWrap/>
          </w:tcPr>
          <w:p w14:paraId="4AC279B4"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21C3D160"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project is listed in the SPP.</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70440153"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7BF3C8DB"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07ED1725" w14:textId="77777777" w:rsidTr="00691E2F">
        <w:trPr>
          <w:trHeight w:val="490"/>
        </w:trPr>
        <w:tc>
          <w:tcPr>
            <w:tcW w:w="261" w:type="pct"/>
            <w:shd w:val="clear" w:color="auto" w:fill="auto"/>
            <w:noWrap/>
          </w:tcPr>
          <w:p w14:paraId="4C4406D4"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68C6D3F8"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All the elements of the project activities funded by the WBIF contribution are, in principle, eligible for financing.</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2EBED2F2" w14:textId="77777777" w:rsidR="008D6863" w:rsidRPr="00D62BF9" w:rsidRDefault="008D6863" w:rsidP="00691E2F">
            <w:pPr>
              <w:autoSpaceDE w:val="0"/>
              <w:autoSpaceDN w:val="0"/>
              <w:adjustRightInd w:val="0"/>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69AF5F6F" w14:textId="77777777" w:rsidR="008D6863" w:rsidRPr="00D62BF9" w:rsidRDefault="008D6863" w:rsidP="00691E2F">
            <w:pPr>
              <w:autoSpaceDE w:val="0"/>
              <w:autoSpaceDN w:val="0"/>
              <w:adjustRightInd w:val="0"/>
              <w:spacing w:before="60" w:after="60" w:line="240" w:lineRule="auto"/>
              <w:jc w:val="left"/>
              <w:rPr>
                <w:rFonts w:eastAsia="Times New Roman" w:cs="Times New Roman"/>
                <w:lang w:eastAsia="en-GB"/>
              </w:rPr>
            </w:pPr>
          </w:p>
        </w:tc>
      </w:tr>
      <w:tr w:rsidR="008D6863" w:rsidRPr="00D62BF9" w14:paraId="5786A8F3" w14:textId="77777777" w:rsidTr="00691E2F">
        <w:trPr>
          <w:trHeight w:val="490"/>
        </w:trPr>
        <w:tc>
          <w:tcPr>
            <w:tcW w:w="261" w:type="pct"/>
            <w:shd w:val="clear" w:color="auto" w:fill="auto"/>
            <w:noWrap/>
          </w:tcPr>
          <w:p w14:paraId="2D9D968C"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11A543DE"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project is consistent with the Economic and Investment Plan for the Western Balkans, Green Agenda for the Western Balkans, the Growth Plan for the Western Balkans and the Reform and Growth Facility, EU Pre-Accession Strategy, core directives, relevant sector policies and strategies, and national investment plans.</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0C29484F"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26C7BC11"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1A2C1308" w14:textId="77777777" w:rsidTr="00691E2F">
        <w:trPr>
          <w:trHeight w:val="490"/>
        </w:trPr>
        <w:tc>
          <w:tcPr>
            <w:tcW w:w="261" w:type="pct"/>
            <w:shd w:val="clear" w:color="auto" w:fill="auto"/>
            <w:noWrap/>
          </w:tcPr>
          <w:p w14:paraId="640C44C6"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45B7393F"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activities of the project do not duplicate or overlap with other operations.</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211BED25"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7657451"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24F708D0" w14:textId="77777777" w:rsidTr="00691E2F">
        <w:trPr>
          <w:trHeight w:val="490"/>
        </w:trPr>
        <w:tc>
          <w:tcPr>
            <w:tcW w:w="261" w:type="pct"/>
            <w:shd w:val="clear" w:color="auto" w:fill="auto"/>
            <w:noWrap/>
          </w:tcPr>
          <w:p w14:paraId="27E2D7F3"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4483480A"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Lead Financial Institution supports this application and has been consulted in preparing the application form.</w:t>
            </w:r>
            <w:r>
              <w:rPr>
                <w:rFonts w:eastAsia="Times New Roman" w:cs="Times New Roman"/>
                <w:lang w:eastAsia="en-GB"/>
              </w:rPr>
              <w:t xml:space="preserve">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7B6F7B66"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7EDDFB1A"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0F9B86D7" w14:textId="77777777" w:rsidTr="00691E2F">
        <w:trPr>
          <w:trHeight w:val="300"/>
        </w:trPr>
        <w:tc>
          <w:tcPr>
            <w:tcW w:w="261" w:type="pct"/>
            <w:shd w:val="clear" w:color="auto" w:fill="auto"/>
            <w:noWrap/>
          </w:tcPr>
          <w:p w14:paraId="3419CA7C"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5C79D65B"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 xml:space="preserve">The WBIF contribution, as well as its calculation and justification, are clearly explained.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9213CB2"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1B225820"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6D4F326D" w14:textId="77777777" w:rsidTr="00691E2F">
        <w:trPr>
          <w:trHeight w:val="315"/>
        </w:trPr>
        <w:tc>
          <w:tcPr>
            <w:tcW w:w="261" w:type="pct"/>
            <w:shd w:val="clear" w:color="auto" w:fill="auto"/>
            <w:noWrap/>
          </w:tcPr>
          <w:p w14:paraId="5C9096F5"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31FC1F54"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technical and financial status of the project demonstrates that it fulfils the criteria on maturity.</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304AA9B1"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3B5CAC6A"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4E502611" w14:textId="77777777" w:rsidTr="00691E2F">
        <w:trPr>
          <w:trHeight w:val="315"/>
        </w:trPr>
        <w:tc>
          <w:tcPr>
            <w:tcW w:w="261" w:type="pct"/>
            <w:shd w:val="clear" w:color="auto" w:fill="auto"/>
            <w:noWrap/>
          </w:tcPr>
          <w:p w14:paraId="124E6A39"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654DD277"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information provided in each section of the application form is consistent and coherent throughout the application.</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758FFD30"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2FF11219"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2EA6FD74" w14:textId="77777777" w:rsidTr="00691E2F">
        <w:trPr>
          <w:trHeight w:val="315"/>
        </w:trPr>
        <w:tc>
          <w:tcPr>
            <w:tcW w:w="261" w:type="pct"/>
            <w:shd w:val="clear" w:color="auto" w:fill="auto"/>
            <w:noWrap/>
          </w:tcPr>
          <w:p w14:paraId="73D143F9"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3E299394"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All sections of the application form are filled out with the information requested.</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5C0F72CD"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57B3FABD"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3643E8D1" w14:textId="77777777" w:rsidTr="00691E2F">
        <w:trPr>
          <w:trHeight w:val="315"/>
        </w:trPr>
        <w:tc>
          <w:tcPr>
            <w:tcW w:w="261" w:type="pct"/>
            <w:shd w:val="clear" w:color="auto" w:fill="auto"/>
            <w:noWrap/>
          </w:tcPr>
          <w:p w14:paraId="575607FB"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1A7D14E8"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 xml:space="preserve">All relevant stakeholders have been consulted when preparing the application form. </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B97D143"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1A43CE09"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79E64F3F" w14:textId="77777777" w:rsidTr="00691E2F">
        <w:trPr>
          <w:trHeight w:val="315"/>
        </w:trPr>
        <w:tc>
          <w:tcPr>
            <w:tcW w:w="261" w:type="pct"/>
            <w:shd w:val="clear" w:color="auto" w:fill="auto"/>
            <w:noWrap/>
          </w:tcPr>
          <w:p w14:paraId="66476095"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5B5118FB"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description of the institutional framework demonstrates the beneficiary's capacity to define the investment and implement the project.</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513841C1"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763F6A84"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2A50A910" w14:textId="77777777" w:rsidTr="00691E2F">
        <w:trPr>
          <w:trHeight w:val="315"/>
        </w:trPr>
        <w:tc>
          <w:tcPr>
            <w:tcW w:w="261" w:type="pct"/>
            <w:shd w:val="clear" w:color="auto" w:fill="auto"/>
            <w:noWrap/>
          </w:tcPr>
          <w:p w14:paraId="137B297D"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76F34ECA"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values of the result indicators reflect the expected outputs and outcomes of the project.</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6F2285EE"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1A78E0B1"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66EE310A" w14:textId="77777777" w:rsidTr="00691E2F">
        <w:trPr>
          <w:trHeight w:val="315"/>
        </w:trPr>
        <w:tc>
          <w:tcPr>
            <w:tcW w:w="261" w:type="pct"/>
            <w:shd w:val="clear" w:color="auto" w:fill="auto"/>
            <w:noWrap/>
          </w:tcPr>
          <w:p w14:paraId="73729E94"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0F3A96D2"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risks associated with the project have been defined, and appropriate mitigation measures have been identified.</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55B89DED"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268F6A4F"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50CCDCA2" w14:textId="77777777" w:rsidTr="00691E2F">
        <w:trPr>
          <w:trHeight w:val="315"/>
        </w:trPr>
        <w:tc>
          <w:tcPr>
            <w:tcW w:w="261" w:type="pct"/>
            <w:shd w:val="clear" w:color="auto" w:fill="auto"/>
            <w:noWrap/>
          </w:tcPr>
          <w:p w14:paraId="5ADC2C64"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4B9FD769"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Indicative project, action and procurement calendars are proposed, and the Lead Financial Institution has been consulted in their preparation.</w:t>
            </w: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E17C43D"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00D043FC" w14:textId="77777777" w:rsidR="008D6863" w:rsidRPr="00D62BF9" w:rsidRDefault="008D6863" w:rsidP="00691E2F">
            <w:pPr>
              <w:spacing w:before="60" w:after="60" w:line="240" w:lineRule="auto"/>
              <w:jc w:val="left"/>
              <w:rPr>
                <w:rFonts w:eastAsia="Times New Roman" w:cs="Times New Roman"/>
                <w:lang w:eastAsia="en-GB"/>
              </w:rPr>
            </w:pPr>
          </w:p>
        </w:tc>
      </w:tr>
      <w:tr w:rsidR="008D6863" w:rsidRPr="00D62BF9" w14:paraId="7F451C67" w14:textId="77777777" w:rsidTr="00691E2F">
        <w:trPr>
          <w:trHeight w:val="413"/>
        </w:trPr>
        <w:tc>
          <w:tcPr>
            <w:tcW w:w="261" w:type="pct"/>
            <w:shd w:val="clear" w:color="auto" w:fill="auto"/>
            <w:noWrap/>
          </w:tcPr>
          <w:p w14:paraId="5E3914A2" w14:textId="77777777" w:rsidR="008D6863" w:rsidRPr="00D62BF9" w:rsidRDefault="008D6863" w:rsidP="008D6863">
            <w:pPr>
              <w:numPr>
                <w:ilvl w:val="0"/>
                <w:numId w:val="11"/>
              </w:numPr>
              <w:spacing w:before="60" w:after="60" w:line="240" w:lineRule="auto"/>
              <w:jc w:val="left"/>
              <w:rPr>
                <w:rFonts w:eastAsia="Calibri" w:cs="Times New Roman"/>
              </w:rPr>
            </w:pPr>
          </w:p>
        </w:tc>
        <w:tc>
          <w:tcPr>
            <w:tcW w:w="3877" w:type="pct"/>
            <w:tcBorders>
              <w:right w:val="dashSmallGap" w:sz="4" w:space="0" w:color="auto"/>
            </w:tcBorders>
            <w:shd w:val="clear" w:color="auto" w:fill="auto"/>
          </w:tcPr>
          <w:p w14:paraId="4ED971BA"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r w:rsidRPr="00D62BF9">
              <w:rPr>
                <w:rFonts w:eastAsia="Times New Roman" w:cs="Times New Roman"/>
                <w:lang w:eastAsia="en-GB"/>
              </w:rPr>
              <w:t>The Lead Financial Institution has been consulted on the project’s contribution to climate change mitigation/adaptation and resilience.</w:t>
            </w:r>
          </w:p>
          <w:p w14:paraId="06ECD579" w14:textId="77777777" w:rsidR="008D6863" w:rsidRPr="00D62BF9" w:rsidRDefault="008D6863" w:rsidP="00691E2F">
            <w:pPr>
              <w:autoSpaceDE w:val="0"/>
              <w:autoSpaceDN w:val="0"/>
              <w:adjustRightInd w:val="0"/>
              <w:spacing w:before="60" w:after="60" w:line="240" w:lineRule="auto"/>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46C641D2" w14:textId="77777777" w:rsidR="008D6863" w:rsidRPr="00D62BF9" w:rsidRDefault="008D6863" w:rsidP="00691E2F">
            <w:pPr>
              <w:spacing w:before="60" w:after="60" w:line="240" w:lineRule="auto"/>
              <w:jc w:val="center"/>
              <w:rPr>
                <w:rFonts w:eastAsia="Times New Roman" w:cs="Times New Roman"/>
                <w:lang w:eastAsia="en-GB"/>
              </w:rPr>
            </w:pPr>
          </w:p>
        </w:tc>
        <w:tc>
          <w:tcPr>
            <w:tcW w:w="431" w:type="pct"/>
            <w:tcBorders>
              <w:top w:val="dashSmallGap" w:sz="4" w:space="0" w:color="auto"/>
              <w:left w:val="dashSmallGap" w:sz="4" w:space="0" w:color="auto"/>
              <w:bottom w:val="dashSmallGap" w:sz="4" w:space="0" w:color="auto"/>
              <w:right w:val="dashSmallGap" w:sz="4" w:space="0" w:color="auto"/>
            </w:tcBorders>
            <w:shd w:val="clear" w:color="auto" w:fill="auto"/>
            <w:noWrap/>
          </w:tcPr>
          <w:p w14:paraId="3ED7FE57" w14:textId="77777777" w:rsidR="008D6863" w:rsidRPr="00D62BF9" w:rsidRDefault="008D6863" w:rsidP="00691E2F">
            <w:pPr>
              <w:spacing w:before="60" w:after="60" w:line="240" w:lineRule="auto"/>
              <w:jc w:val="left"/>
              <w:rPr>
                <w:rFonts w:eastAsia="Times New Roman" w:cs="Times New Roman"/>
                <w:lang w:eastAsia="en-GB"/>
              </w:rPr>
            </w:pPr>
          </w:p>
        </w:tc>
      </w:tr>
    </w:tbl>
    <w:p w14:paraId="195FA297" w14:textId="77777777" w:rsidR="008D6863" w:rsidRPr="00D62BF9" w:rsidRDefault="008D6863" w:rsidP="008D6863">
      <w:pPr>
        <w:spacing w:before="0" w:line="240" w:lineRule="auto"/>
        <w:jc w:val="center"/>
        <w:rPr>
          <w:rFonts w:eastAsia="Times New Roman" w:cs="Times New Roman"/>
          <w:b/>
          <w:bCs/>
          <w:color w:val="365F91"/>
          <w:sz w:val="28"/>
          <w:szCs w:val="28"/>
          <w:lang w:eastAsia="en-GB"/>
        </w:rPr>
      </w:pPr>
    </w:p>
    <w:p w14:paraId="04ED4869" w14:textId="77777777" w:rsidR="008D6863" w:rsidRPr="00D62BF9" w:rsidRDefault="008D6863" w:rsidP="008D6863">
      <w:pPr>
        <w:spacing w:before="0" w:after="160" w:line="259" w:lineRule="auto"/>
        <w:jc w:val="left"/>
        <w:rPr>
          <w:rFonts w:eastAsia="Times New Roman" w:cs="Times New Roman"/>
          <w:b/>
          <w:bCs/>
          <w:color w:val="365F91"/>
          <w:sz w:val="28"/>
          <w:szCs w:val="28"/>
          <w:lang w:eastAsia="en-GB"/>
        </w:rPr>
      </w:pPr>
      <w:r w:rsidRPr="00D62BF9">
        <w:rPr>
          <w:rFonts w:eastAsia="Times New Roman" w:cs="Times New Roman"/>
          <w:b/>
          <w:bCs/>
          <w:color w:val="365F91"/>
          <w:sz w:val="28"/>
          <w:szCs w:val="28"/>
          <w:lang w:eastAsia="en-GB"/>
        </w:rPr>
        <w:br w:type="page"/>
      </w:r>
    </w:p>
    <w:p w14:paraId="1DFF978C" w14:textId="77777777" w:rsidR="008D6863" w:rsidRPr="00D62BF9" w:rsidRDefault="008D6863" w:rsidP="008D6863">
      <w:pPr>
        <w:spacing w:before="0" w:line="240" w:lineRule="auto"/>
        <w:jc w:val="center"/>
        <w:rPr>
          <w:rFonts w:eastAsia="Times New Roman" w:cs="Times New Roman"/>
          <w:b/>
          <w:bCs/>
          <w:lang w:eastAsia="en-GB"/>
        </w:rPr>
      </w:pPr>
      <w:r w:rsidRPr="00D62BF9">
        <w:rPr>
          <w:rFonts w:eastAsia="Times New Roman" w:cs="Times New Roman"/>
          <w:b/>
          <w:bCs/>
          <w:lang w:eastAsia="en-GB"/>
        </w:rPr>
        <w:t>Annex 2: Result Framework template</w:t>
      </w:r>
    </w:p>
    <w:tbl>
      <w:tblPr>
        <w:tblStyle w:val="TableGrid13"/>
        <w:tblpPr w:leftFromText="180" w:rightFromText="180" w:vertAnchor="page" w:horzAnchor="margin" w:tblpY="2869"/>
        <w:tblW w:w="5000" w:type="pct"/>
        <w:shd w:val="clear" w:color="auto" w:fill="BDD6EE"/>
        <w:tblLook w:val="04A0" w:firstRow="1" w:lastRow="0" w:firstColumn="1" w:lastColumn="0" w:noHBand="0" w:noVBand="1"/>
      </w:tblPr>
      <w:tblGrid>
        <w:gridCol w:w="10456"/>
      </w:tblGrid>
      <w:tr w:rsidR="008D6863" w:rsidRPr="00D62BF9" w14:paraId="72A1C118" w14:textId="77777777" w:rsidTr="00691E2F">
        <w:tc>
          <w:tcPr>
            <w:tcW w:w="5000" w:type="pct"/>
            <w:shd w:val="clear" w:color="auto" w:fill="BDD6EE"/>
          </w:tcPr>
          <w:p w14:paraId="7165A08F" w14:textId="77777777" w:rsidR="008D6863" w:rsidRPr="00D62BF9" w:rsidRDefault="008D6863" w:rsidP="00691E2F">
            <w:pPr>
              <w:spacing w:before="0" w:line="240" w:lineRule="auto"/>
              <w:jc w:val="left"/>
              <w:rPr>
                <w:rFonts w:eastAsia="Calibri" w:cs="Times New Roman"/>
                <w:i/>
                <w:color w:val="FF0000"/>
                <w:lang w:val="en-GB"/>
              </w:rPr>
            </w:pPr>
            <w:r w:rsidRPr="00D62BF9">
              <w:rPr>
                <w:rFonts w:eastAsia="Calibri" w:cs="Times New Roman"/>
                <w:i/>
                <w:color w:val="FF0000"/>
                <w:lang w:val="en-GB"/>
              </w:rPr>
              <w:t>Please delete this box after filling in the section below</w:t>
            </w:r>
          </w:p>
          <w:p w14:paraId="62CD91D2" w14:textId="77777777" w:rsidR="008D6863" w:rsidRPr="00D62BF9" w:rsidRDefault="008D6863" w:rsidP="00691E2F">
            <w:pPr>
              <w:spacing w:before="0" w:line="240" w:lineRule="auto"/>
              <w:jc w:val="left"/>
              <w:rPr>
                <w:rFonts w:eastAsia="Calibri" w:cs="Times New Roman"/>
                <w:color w:val="0D0D0D"/>
                <w:szCs w:val="24"/>
                <w:lang w:val="en-GB"/>
              </w:rPr>
            </w:pPr>
            <w:r w:rsidRPr="00D62BF9">
              <w:rPr>
                <w:rFonts w:eastAsia="Calibri" w:cs="Times New Roman"/>
                <w:color w:val="0D0D0D"/>
                <w:szCs w:val="24"/>
                <w:lang w:val="en-GB"/>
              </w:rPr>
              <w:t xml:space="preserve">The Result Framework must contain, as an absolute minimum, the </w:t>
            </w:r>
            <w:r w:rsidRPr="00D62BF9">
              <w:rPr>
                <w:rFonts w:eastAsia="Calibri" w:cs="Times New Roman"/>
                <w:b/>
                <w:bCs/>
                <w:color w:val="0D0D0D"/>
                <w:szCs w:val="24"/>
                <w:lang w:val="en-GB"/>
              </w:rPr>
              <w:t xml:space="preserve">4 mandatory cross-sectoral indicators </w:t>
            </w:r>
            <w:r w:rsidRPr="00D62BF9">
              <w:rPr>
                <w:rFonts w:eastAsia="Calibri" w:cs="Times New Roman"/>
                <w:color w:val="0D0D0D"/>
                <w:szCs w:val="24"/>
                <w:lang w:val="en-GB"/>
              </w:rPr>
              <w:t xml:space="preserve">plus those relevant mandatory and applicable Impact(s), Outcomes and Outputs per sector of intervention which can be found in the excel table </w:t>
            </w:r>
            <w:r w:rsidRPr="00D62BF9">
              <w:rPr>
                <w:rFonts w:eastAsia="Calibri" w:cs="Times New Roman"/>
                <w:b/>
                <w:szCs w:val="24"/>
                <w:lang w:val="en-GB"/>
              </w:rPr>
              <w:t>EFSD+ ReMF2023 – WBIF selection.</w:t>
            </w:r>
          </w:p>
          <w:p w14:paraId="03601982" w14:textId="77777777" w:rsidR="008D6863" w:rsidRPr="00D62BF9" w:rsidRDefault="008D6863" w:rsidP="00691E2F">
            <w:pPr>
              <w:spacing w:before="0" w:line="240" w:lineRule="auto"/>
              <w:jc w:val="left"/>
              <w:rPr>
                <w:rFonts w:eastAsia="Calibri" w:cs="Times New Roman"/>
                <w:color w:val="0D0D0D"/>
                <w:szCs w:val="24"/>
                <w:lang w:val="en-GB"/>
              </w:rPr>
            </w:pPr>
            <w:r w:rsidRPr="00D62BF9">
              <w:rPr>
                <w:rFonts w:eastAsia="Calibri" w:cs="Times New Roman"/>
                <w:color w:val="0D0D0D"/>
                <w:szCs w:val="24"/>
                <w:lang w:val="en-GB"/>
              </w:rPr>
              <w:t>It constitutes the basis for the monitoring, reporting and evaluation of the intervention.</w:t>
            </w:r>
          </w:p>
          <w:p w14:paraId="18BF3924" w14:textId="77777777" w:rsidR="008D6863" w:rsidRPr="00D62BF9" w:rsidRDefault="008D6863" w:rsidP="00691E2F">
            <w:pPr>
              <w:spacing w:before="0" w:line="240" w:lineRule="auto"/>
              <w:jc w:val="left"/>
              <w:rPr>
                <w:rFonts w:eastAsia="Calibri" w:cs="Times New Roman"/>
                <w:color w:val="0D0D0D"/>
                <w:szCs w:val="24"/>
                <w:lang w:val="en-GB"/>
              </w:rPr>
            </w:pPr>
          </w:p>
          <w:p w14:paraId="7AFFD44B" w14:textId="77777777" w:rsidR="008D6863" w:rsidRPr="00D62BF9" w:rsidRDefault="008D6863" w:rsidP="008D6863">
            <w:pPr>
              <w:numPr>
                <w:ilvl w:val="0"/>
                <w:numId w:val="29"/>
              </w:numPr>
              <w:spacing w:before="0" w:line="240" w:lineRule="auto"/>
              <w:ind w:left="883"/>
              <w:contextualSpacing/>
              <w:jc w:val="left"/>
              <w:rPr>
                <w:rFonts w:eastAsia="Calibri" w:cs="Times New Roman"/>
                <w:color w:val="0D0D0D"/>
                <w:szCs w:val="24"/>
                <w:lang w:val="en-GB"/>
              </w:rPr>
            </w:pPr>
            <w:r w:rsidRPr="00D62BF9">
              <w:rPr>
                <w:rFonts w:eastAsia="Calibri" w:cs="Times New Roman"/>
                <w:color w:val="0D0D0D"/>
                <w:szCs w:val="24"/>
                <w:lang w:val="en-GB"/>
              </w:rPr>
              <w:t>This completed Result Framework (e.g. including baselines/targets) must be presented as an annex to the GAF when the application is submitted via the WBIF MIS. This annex must be uploaded to the system as a separate document (a Word or PFD file).</w:t>
            </w:r>
          </w:p>
          <w:p w14:paraId="4380469E" w14:textId="77777777" w:rsidR="008D6863" w:rsidRPr="00D62BF9" w:rsidRDefault="008D6863" w:rsidP="00691E2F">
            <w:pPr>
              <w:spacing w:before="0" w:line="240" w:lineRule="auto"/>
              <w:ind w:left="883"/>
              <w:contextualSpacing/>
              <w:jc w:val="left"/>
              <w:rPr>
                <w:rFonts w:eastAsia="Calibri" w:cs="Times New Roman"/>
                <w:color w:val="0D0D0D"/>
                <w:szCs w:val="24"/>
                <w:lang w:val="en-GB"/>
              </w:rPr>
            </w:pPr>
            <w:r w:rsidRPr="00D62BF9">
              <w:rPr>
                <w:rFonts w:eastAsia="Calibri" w:cs="Times New Roman"/>
                <w:color w:val="0D0D0D"/>
                <w:szCs w:val="24"/>
                <w:lang w:val="en-GB"/>
              </w:rPr>
              <w:t>Available in the WBIF MIS Library, under the “WBIF Indicators &amp; RF Templates” tab (</w:t>
            </w:r>
            <w:hyperlink r:id="rId27" w:history="1">
              <w:r w:rsidRPr="00D62BF9">
                <w:rPr>
                  <w:rFonts w:eastAsia="Calibri" w:cs="Times New Roman"/>
                  <w:color w:val="0000FF"/>
                  <w:szCs w:val="24"/>
                  <w:u w:val="single"/>
                  <w:lang w:val="en-GB"/>
                </w:rPr>
                <w:t>https://mis2.wbif.eu/Library</w:t>
              </w:r>
            </w:hyperlink>
            <w:r w:rsidRPr="00D62BF9">
              <w:rPr>
                <w:rFonts w:eastAsia="Calibri" w:cs="Times New Roman"/>
                <w:color w:val="0D0D0D"/>
                <w:szCs w:val="24"/>
                <w:lang w:val="en-GB"/>
              </w:rPr>
              <w:t>) are: (i) the Result Framework Templates by sector, inclusive of relevant indicators and ready for use; (ii) the WBIF indicators list</w:t>
            </w:r>
            <w:r>
              <w:rPr>
                <w:rFonts w:eastAsia="Calibri" w:cs="Times New Roman"/>
                <w:color w:val="0D0D0D"/>
                <w:szCs w:val="24"/>
                <w:lang w:val="en-GB"/>
              </w:rPr>
              <w:t xml:space="preserve"> </w:t>
            </w:r>
            <w:r w:rsidRPr="00D62BF9">
              <w:rPr>
                <w:rFonts w:eastAsia="Calibri" w:cs="Times New Roman"/>
                <w:color w:val="0D0D0D"/>
                <w:szCs w:val="24"/>
                <w:lang w:val="en-GB"/>
              </w:rPr>
              <w:t>“EFSD+ ReMF2023 – WBIF selection”.</w:t>
            </w:r>
          </w:p>
          <w:p w14:paraId="2B220187" w14:textId="77777777" w:rsidR="008D6863" w:rsidRPr="00D62BF9" w:rsidRDefault="008D6863" w:rsidP="00691E2F">
            <w:pPr>
              <w:spacing w:before="0" w:line="240" w:lineRule="auto"/>
              <w:ind w:left="883"/>
              <w:contextualSpacing/>
              <w:jc w:val="left"/>
              <w:rPr>
                <w:rFonts w:eastAsia="Calibri" w:cs="Times New Roman"/>
                <w:color w:val="0D0D0D"/>
                <w:szCs w:val="24"/>
                <w:lang w:val="en-GB"/>
              </w:rPr>
            </w:pPr>
          </w:p>
          <w:p w14:paraId="52A1619F" w14:textId="77777777" w:rsidR="008D6863" w:rsidRPr="00D62BF9" w:rsidRDefault="008D6863" w:rsidP="008D6863">
            <w:pPr>
              <w:numPr>
                <w:ilvl w:val="0"/>
                <w:numId w:val="30"/>
              </w:numPr>
              <w:spacing w:before="0" w:line="240" w:lineRule="auto"/>
              <w:ind w:left="457" w:hanging="426"/>
              <w:contextualSpacing/>
              <w:jc w:val="left"/>
              <w:rPr>
                <w:rFonts w:eastAsia="Calibri" w:cs="Times New Roman"/>
                <w:szCs w:val="24"/>
                <w:lang w:val="en-GB"/>
              </w:rPr>
            </w:pPr>
            <w:r w:rsidRPr="00D62BF9">
              <w:rPr>
                <w:rFonts w:eastAsia="Calibri" w:cs="Times New Roman"/>
                <w:lang w:val="en-GB"/>
              </w:rPr>
              <w:t xml:space="preserve">In line with OECD/DAC terminology the term ‘results’ is understood to cover Outputs, Outcomes (Specific Objectives) and Impact(s) (Overall Objective(s)). </w:t>
            </w:r>
          </w:p>
          <w:p w14:paraId="142AF8D7" w14:textId="77777777" w:rsidR="008D6863" w:rsidRPr="00D62BF9" w:rsidRDefault="008D6863" w:rsidP="008D6863">
            <w:pPr>
              <w:numPr>
                <w:ilvl w:val="0"/>
                <w:numId w:val="30"/>
              </w:numPr>
              <w:spacing w:before="0" w:line="240" w:lineRule="auto"/>
              <w:ind w:left="457" w:hanging="425"/>
              <w:contextualSpacing/>
              <w:jc w:val="left"/>
              <w:rPr>
                <w:rFonts w:eastAsia="Calibri" w:cs="Times New Roman"/>
                <w:lang w:val="en-GB"/>
              </w:rPr>
            </w:pPr>
            <w:r w:rsidRPr="00D62BF9">
              <w:rPr>
                <w:rFonts w:eastAsia="Calibri" w:cs="Times New Roman"/>
                <w:lang w:val="en-GB"/>
              </w:rPr>
              <w:t>How to develop the Results chain column:</w:t>
            </w:r>
          </w:p>
          <w:tbl>
            <w:tblPr>
              <w:tblStyle w:val="TableGrid13"/>
              <w:tblW w:w="0" w:type="auto"/>
              <w:jc w:val="center"/>
              <w:tblLook w:val="04A0" w:firstRow="1" w:lastRow="0" w:firstColumn="1" w:lastColumn="0" w:noHBand="0" w:noVBand="1"/>
            </w:tblPr>
            <w:tblGrid>
              <w:gridCol w:w="1684"/>
              <w:gridCol w:w="8546"/>
            </w:tblGrid>
            <w:tr w:rsidR="008D6863" w:rsidRPr="00D62BF9" w14:paraId="3DE30904" w14:textId="77777777" w:rsidTr="00691E2F">
              <w:trPr>
                <w:jc w:val="center"/>
              </w:trPr>
              <w:tc>
                <w:tcPr>
                  <w:tcW w:w="12513" w:type="dxa"/>
                  <w:gridSpan w:val="2"/>
                </w:tcPr>
                <w:p w14:paraId="4F990F0B"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szCs w:val="20"/>
                      <w:lang w:val="en-GB"/>
                    </w:rPr>
                    <w:t>The Indicative Result Framework should contain all mandatory as well as relevant Impact(s), Outcomes and Outputs per sector of intervention.</w:t>
                  </w:r>
                </w:p>
              </w:tc>
            </w:tr>
            <w:tr w:rsidR="008D6863" w:rsidRPr="00D62BF9" w14:paraId="57F1E5CC" w14:textId="77777777" w:rsidTr="00691E2F">
              <w:trPr>
                <w:jc w:val="center"/>
              </w:trPr>
              <w:tc>
                <w:tcPr>
                  <w:tcW w:w="1816" w:type="dxa"/>
                  <w:vMerge w:val="restart"/>
                </w:tcPr>
                <w:p w14:paraId="49DDA722"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Impact(s)</w:t>
                  </w:r>
                </w:p>
              </w:tc>
              <w:tc>
                <w:tcPr>
                  <w:tcW w:w="10697" w:type="dxa"/>
                </w:tcPr>
                <w:p w14:paraId="5761A488"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Definition: Impact tends to be the long-term change the action contributes to (at country, regional, sector level in terms of benefit to the population)</w:t>
                  </w:r>
                </w:p>
              </w:tc>
            </w:tr>
            <w:tr w:rsidR="008D6863" w:rsidRPr="00D62BF9" w14:paraId="1D76CD04" w14:textId="77777777" w:rsidTr="00691E2F">
              <w:trPr>
                <w:jc w:val="center"/>
              </w:trPr>
              <w:tc>
                <w:tcPr>
                  <w:tcW w:w="1816" w:type="dxa"/>
                  <w:vMerge/>
                </w:tcPr>
                <w:p w14:paraId="7609AEA1"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p>
              </w:tc>
              <w:tc>
                <w:tcPr>
                  <w:tcW w:w="10697" w:type="dxa"/>
                </w:tcPr>
                <w:p w14:paraId="6C7D496D"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Impact statement formulation: avoid “contribute to”</w:t>
                  </w:r>
                </w:p>
              </w:tc>
            </w:tr>
            <w:tr w:rsidR="008D6863" w:rsidRPr="00D62BF9" w14:paraId="46D36E56" w14:textId="77777777" w:rsidTr="00691E2F">
              <w:trPr>
                <w:jc w:val="center"/>
              </w:trPr>
              <w:tc>
                <w:tcPr>
                  <w:tcW w:w="1816" w:type="dxa"/>
                  <w:vMerge/>
                </w:tcPr>
                <w:p w14:paraId="71A3D403"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p>
              </w:tc>
              <w:tc>
                <w:tcPr>
                  <w:tcW w:w="10697" w:type="dxa"/>
                </w:tcPr>
                <w:p w14:paraId="350974D2"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bCs/>
                      <w:lang w:val="en-GB"/>
                    </w:rPr>
                    <w:t>How many?</w:t>
                  </w:r>
                  <w:r w:rsidRPr="00D62BF9">
                    <w:rPr>
                      <w:rFonts w:eastAsia="Calibri" w:cs="Times New Roman"/>
                      <w:lang w:val="en-GB"/>
                    </w:rPr>
                    <w:t xml:space="preserve"> One might sometimes be sufficient, but both intermediate and longer-term impacts are allowed and highly recommended. Impact should preferably be related to at least one objective defined in the </w:t>
                  </w:r>
                  <w:r w:rsidRPr="00D62BF9">
                    <w:rPr>
                      <w:rFonts w:eastAsia="Calibri" w:cs="Times New Roman"/>
                      <w:b/>
                      <w:bCs/>
                      <w:lang w:val="en-GB"/>
                    </w:rPr>
                    <w:t>IPA III Programming Framework</w:t>
                  </w:r>
                  <w:r w:rsidRPr="00D62BF9">
                    <w:rPr>
                      <w:rFonts w:eastAsia="Calibri" w:cs="Times New Roman"/>
                      <w:lang w:val="en-GB"/>
                    </w:rPr>
                    <w:t xml:space="preserve"> but may also be selected from the relevant </w:t>
                  </w:r>
                  <w:r w:rsidRPr="00D62BF9">
                    <w:rPr>
                      <w:rFonts w:eastAsia="Calibri" w:cs="Times New Roman"/>
                      <w:b/>
                      <w:bCs/>
                      <w:lang w:val="en-GB"/>
                    </w:rPr>
                    <w:t xml:space="preserve">EFSD+ Overarching priorities provided in the </w:t>
                  </w:r>
                  <w:r w:rsidRPr="00D62BF9">
                    <w:rPr>
                      <w:rFonts w:eastAsia="Calibri" w:cs="Times New Roman"/>
                      <w:b/>
                      <w:szCs w:val="24"/>
                      <w:lang w:val="en-GB"/>
                    </w:rPr>
                    <w:t>Impact Tab of the excel table “EFSD+ ReMF2023 – WBIF selection”.</w:t>
                  </w:r>
                </w:p>
              </w:tc>
            </w:tr>
            <w:tr w:rsidR="008D6863" w:rsidRPr="00D62BF9" w14:paraId="7ECABD27" w14:textId="77777777" w:rsidTr="00691E2F">
              <w:trPr>
                <w:jc w:val="center"/>
              </w:trPr>
              <w:tc>
                <w:tcPr>
                  <w:tcW w:w="1816" w:type="dxa"/>
                  <w:vMerge w:val="restart"/>
                </w:tcPr>
                <w:p w14:paraId="383CAF1C"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Outcome(s)</w:t>
                  </w:r>
                </w:p>
              </w:tc>
              <w:tc>
                <w:tcPr>
                  <w:tcW w:w="10697" w:type="dxa"/>
                </w:tcPr>
                <w:p w14:paraId="0B16A529"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Definition: An Outcome is a short to medium-term change in the behaviour of the target groups and/or effects on the political, social, economic and/or environmental areas targeted by EU action – the action will contribute to change at this level (it is under its influence but not direct control).</w:t>
                  </w:r>
                </w:p>
              </w:tc>
            </w:tr>
            <w:tr w:rsidR="008D6863" w:rsidRPr="00D62BF9" w14:paraId="112E3147" w14:textId="77777777" w:rsidTr="00691E2F">
              <w:trPr>
                <w:jc w:val="center"/>
              </w:trPr>
              <w:tc>
                <w:tcPr>
                  <w:tcW w:w="1816" w:type="dxa"/>
                  <w:vMerge/>
                </w:tcPr>
                <w:p w14:paraId="42C78844"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p>
              </w:tc>
              <w:tc>
                <w:tcPr>
                  <w:tcW w:w="10697" w:type="dxa"/>
                </w:tcPr>
                <w:p w14:paraId="7BC35F5B"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bCs/>
                      <w:lang w:val="en-GB"/>
                    </w:rPr>
                    <w:t>How many?</w:t>
                  </w:r>
                  <w:r>
                    <w:rPr>
                      <w:rFonts w:eastAsia="Calibri" w:cs="Times New Roman"/>
                      <w:lang w:val="en-GB"/>
                    </w:rPr>
                    <w:t xml:space="preserve"> </w:t>
                  </w:r>
                  <w:r w:rsidRPr="00D62BF9">
                    <w:rPr>
                      <w:rFonts w:eastAsia="Calibri" w:cs="Times New Roman"/>
                      <w:szCs w:val="24"/>
                      <w:lang w:val="en-GB"/>
                    </w:rPr>
                    <w:t>There can be both short- and medium-term outcomes</w:t>
                  </w:r>
                  <w:r w:rsidRPr="00D62BF9">
                    <w:rPr>
                      <w:rFonts w:eastAsia="Calibri" w:cs="Times New Roman"/>
                      <w:lang w:val="en-GB"/>
                    </w:rPr>
                    <w:t>. Please try to limit the number of Outcome(s) to 2-3 at the most.</w:t>
                  </w:r>
                  <w:r w:rsidRPr="00D62BF9">
                    <w:rPr>
                      <w:rFonts w:eastAsia="Calibri" w:cs="Times New Roman"/>
                      <w:szCs w:val="24"/>
                      <w:lang w:val="en-GB"/>
                    </w:rPr>
                    <w:footnoteReference w:id="2"/>
                  </w:r>
                </w:p>
              </w:tc>
            </w:tr>
            <w:tr w:rsidR="008D6863" w:rsidRPr="00D62BF9" w14:paraId="3F3ACC0C" w14:textId="77777777" w:rsidTr="00691E2F">
              <w:trPr>
                <w:jc w:val="center"/>
              </w:trPr>
              <w:tc>
                <w:tcPr>
                  <w:tcW w:w="1816" w:type="dxa"/>
                  <w:vMerge/>
                </w:tcPr>
                <w:p w14:paraId="34253727"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p>
              </w:tc>
              <w:tc>
                <w:tcPr>
                  <w:tcW w:w="10697" w:type="dxa"/>
                </w:tcPr>
                <w:p w14:paraId="12C19C27"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Please use past participle for the formulation (enhanced, increased, improved, adopted…)</w:t>
                  </w:r>
                </w:p>
                <w:p w14:paraId="28903480"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Please avoid using causal links (‘by’, ‘in order to’…)</w:t>
                  </w:r>
                </w:p>
              </w:tc>
            </w:tr>
            <w:tr w:rsidR="008D6863" w:rsidRPr="00D62BF9" w14:paraId="6D31C9E8" w14:textId="77777777" w:rsidTr="00691E2F">
              <w:trPr>
                <w:jc w:val="center"/>
              </w:trPr>
              <w:tc>
                <w:tcPr>
                  <w:tcW w:w="1816" w:type="dxa"/>
                  <w:vMerge w:val="restart"/>
                </w:tcPr>
                <w:p w14:paraId="4DB2AF04"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Outputs</w:t>
                  </w:r>
                </w:p>
              </w:tc>
              <w:tc>
                <w:tcPr>
                  <w:tcW w:w="10697" w:type="dxa"/>
                </w:tcPr>
                <w:p w14:paraId="5AF1114E"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Definition: Outputs are direct deliverables or benefits of activities – under the direct control of the action</w:t>
                  </w:r>
                </w:p>
              </w:tc>
            </w:tr>
            <w:tr w:rsidR="008D6863" w:rsidRPr="00D62BF9" w14:paraId="1DDE4A2C" w14:textId="77777777" w:rsidTr="00691E2F">
              <w:trPr>
                <w:jc w:val="center"/>
              </w:trPr>
              <w:tc>
                <w:tcPr>
                  <w:tcW w:w="1816" w:type="dxa"/>
                  <w:vMerge/>
                </w:tcPr>
                <w:p w14:paraId="2A1BAAB1"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p>
              </w:tc>
              <w:tc>
                <w:tcPr>
                  <w:tcW w:w="10697" w:type="dxa"/>
                </w:tcPr>
                <w:p w14:paraId="027000E0"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Please use past participle for the formulation (strengthened, increased, improved…)</w:t>
                  </w:r>
                </w:p>
              </w:tc>
            </w:tr>
            <w:tr w:rsidR="008D6863" w:rsidRPr="00D62BF9" w14:paraId="76999AA0" w14:textId="77777777" w:rsidTr="00691E2F">
              <w:trPr>
                <w:jc w:val="center"/>
              </w:trPr>
              <w:tc>
                <w:tcPr>
                  <w:tcW w:w="1816" w:type="dxa"/>
                  <w:vMerge/>
                </w:tcPr>
                <w:p w14:paraId="73D047AF"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p>
              </w:tc>
              <w:tc>
                <w:tcPr>
                  <w:tcW w:w="10697" w:type="dxa"/>
                </w:tcPr>
                <w:p w14:paraId="185B0348" w14:textId="77777777" w:rsidR="008D6863" w:rsidRPr="00D62BF9" w:rsidRDefault="008D6863" w:rsidP="00691E2F">
                  <w:pPr>
                    <w:framePr w:hSpace="180" w:wrap="around" w:vAnchor="page" w:hAnchor="margin" w:y="2869"/>
                    <w:spacing w:before="0" w:line="240" w:lineRule="auto"/>
                    <w:jc w:val="left"/>
                    <w:rPr>
                      <w:rFonts w:eastAsia="Calibri" w:cs="Times New Roman"/>
                      <w:lang w:val="en-GB"/>
                    </w:rPr>
                  </w:pPr>
                  <w:r w:rsidRPr="00D62BF9">
                    <w:rPr>
                      <w:rFonts w:eastAsia="Calibri" w:cs="Times New Roman"/>
                      <w:lang w:val="en-GB"/>
                    </w:rPr>
                    <w:t>Outputs are NOT activities</w:t>
                  </w:r>
                </w:p>
              </w:tc>
            </w:tr>
          </w:tbl>
          <w:p w14:paraId="7DCDD22D" w14:textId="77777777" w:rsidR="008D6863" w:rsidRPr="00D62BF9" w:rsidRDefault="008D6863" w:rsidP="00691E2F">
            <w:pPr>
              <w:spacing w:before="0" w:line="240" w:lineRule="auto"/>
              <w:jc w:val="left"/>
              <w:rPr>
                <w:rFonts w:eastAsia="Calibri" w:cs="Times New Roman"/>
                <w:color w:val="0563C1"/>
                <w:u w:val="single"/>
                <w:lang w:val="en-GB"/>
              </w:rPr>
            </w:pPr>
          </w:p>
          <w:p w14:paraId="5C04F178" w14:textId="77777777" w:rsidR="008D6863" w:rsidRPr="00D62BF9" w:rsidRDefault="008D6863" w:rsidP="008D6863">
            <w:pPr>
              <w:numPr>
                <w:ilvl w:val="0"/>
                <w:numId w:val="30"/>
              </w:numPr>
              <w:spacing w:before="0" w:line="240" w:lineRule="auto"/>
              <w:ind w:left="457" w:hanging="426"/>
              <w:contextualSpacing/>
              <w:jc w:val="left"/>
              <w:rPr>
                <w:rFonts w:eastAsia="Calibri" w:cs="Times New Roman"/>
                <w:lang w:val="en-GB"/>
              </w:rPr>
            </w:pPr>
            <w:r w:rsidRPr="00D62BF9">
              <w:rPr>
                <w:rFonts w:eastAsia="Calibri" w:cs="Times New Roman"/>
                <w:lang w:val="en-GB"/>
              </w:rPr>
              <w:t>How to draft Indicators:</w:t>
            </w:r>
          </w:p>
          <w:p w14:paraId="44B082CD" w14:textId="77777777" w:rsidR="008D6863" w:rsidRPr="00D62BF9" w:rsidRDefault="008D6863" w:rsidP="008D6863">
            <w:pPr>
              <w:numPr>
                <w:ilvl w:val="0"/>
                <w:numId w:val="31"/>
              </w:numPr>
              <w:tabs>
                <w:tab w:val="num" w:pos="1450"/>
              </w:tabs>
              <w:spacing w:before="0" w:line="240" w:lineRule="auto"/>
              <w:ind w:left="741" w:hanging="284"/>
              <w:contextualSpacing/>
              <w:jc w:val="left"/>
              <w:rPr>
                <w:rFonts w:eastAsia="Calibri" w:cs="Times New Roman"/>
                <w:lang w:val="en-GB"/>
              </w:rPr>
            </w:pPr>
            <w:r w:rsidRPr="00D62BF9">
              <w:rPr>
                <w:rFonts w:eastAsia="Calibri" w:cs="Times New Roman"/>
                <w:b/>
                <w:szCs w:val="24"/>
                <w:lang w:val="en-GB"/>
              </w:rPr>
              <w:t>Please select your indicators from the excel table “EFSD+ ReMF2023 – WBIF selection”.</w:t>
            </w:r>
            <w:r>
              <w:rPr>
                <w:rFonts w:eastAsia="Calibri" w:cs="Times New Roman"/>
                <w:b/>
                <w:szCs w:val="24"/>
                <w:lang w:val="en-GB"/>
              </w:rPr>
              <w:t xml:space="preserve"> </w:t>
            </w:r>
            <w:r w:rsidRPr="00D62BF9">
              <w:rPr>
                <w:rFonts w:eastAsia="Calibri" w:cs="Times New Roman"/>
                <w:b/>
                <w:szCs w:val="24"/>
                <w:lang w:val="en-GB"/>
              </w:rPr>
              <w:t>Please use indicators that are most relevant and pertinent.</w:t>
            </w:r>
          </w:p>
          <w:p w14:paraId="4296D621" w14:textId="77777777" w:rsidR="008D6863" w:rsidRPr="00D62BF9" w:rsidRDefault="008D6863" w:rsidP="008D6863">
            <w:pPr>
              <w:numPr>
                <w:ilvl w:val="0"/>
                <w:numId w:val="31"/>
              </w:numPr>
              <w:tabs>
                <w:tab w:val="num" w:pos="1450"/>
              </w:tabs>
              <w:spacing w:before="0" w:line="240" w:lineRule="auto"/>
              <w:ind w:left="741" w:hanging="284"/>
              <w:contextualSpacing/>
              <w:jc w:val="left"/>
              <w:rPr>
                <w:rFonts w:eastAsia="Calibri" w:cs="Times New Roman"/>
                <w:lang w:val="en-GB"/>
              </w:rPr>
            </w:pPr>
            <w:r w:rsidRPr="00D62BF9">
              <w:rPr>
                <w:rFonts w:eastAsia="Calibri" w:cs="Times New Roman"/>
                <w:lang w:val="en-GB"/>
              </w:rPr>
              <w:t xml:space="preserve">Please include at least one indicator for each result. </w:t>
            </w:r>
            <w:r w:rsidRPr="00D62BF9">
              <w:rPr>
                <w:rFonts w:eastAsia="Calibri" w:cs="Times New Roman"/>
                <w:szCs w:val="24"/>
                <w:lang w:val="en-GB"/>
              </w:rPr>
              <w:t>Indicators should be formulated to measure progress towards the relevant result.</w:t>
            </w:r>
          </w:p>
          <w:p w14:paraId="2FA179CB" w14:textId="77777777" w:rsidR="008D6863" w:rsidRPr="00D62BF9" w:rsidRDefault="008D6863" w:rsidP="008D6863">
            <w:pPr>
              <w:numPr>
                <w:ilvl w:val="0"/>
                <w:numId w:val="31"/>
              </w:numPr>
              <w:tabs>
                <w:tab w:val="num" w:pos="1450"/>
              </w:tabs>
              <w:spacing w:before="0" w:line="240" w:lineRule="auto"/>
              <w:ind w:left="741" w:hanging="284"/>
              <w:contextualSpacing/>
              <w:jc w:val="left"/>
              <w:rPr>
                <w:rFonts w:eastAsia="Calibri" w:cs="Times New Roman"/>
                <w:lang w:val="en-GB"/>
              </w:rPr>
            </w:pPr>
            <w:r w:rsidRPr="00D62BF9">
              <w:rPr>
                <w:rFonts w:eastAsia="Calibri" w:cs="Times New Roman"/>
                <w:lang w:val="en-GB"/>
              </w:rPr>
              <w:t>Indicators should be numbered so that they can be linked to the results they measure (see example in the Result Framework below).</w:t>
            </w:r>
          </w:p>
          <w:p w14:paraId="60CA375D" w14:textId="77777777" w:rsidR="008D6863" w:rsidRPr="00D62BF9" w:rsidRDefault="008D6863" w:rsidP="008D6863">
            <w:pPr>
              <w:numPr>
                <w:ilvl w:val="0"/>
                <w:numId w:val="31"/>
              </w:numPr>
              <w:tabs>
                <w:tab w:val="num" w:pos="1450"/>
              </w:tabs>
              <w:spacing w:before="0" w:line="240" w:lineRule="auto"/>
              <w:ind w:left="741" w:hanging="284"/>
              <w:contextualSpacing/>
              <w:jc w:val="left"/>
              <w:rPr>
                <w:rFonts w:eastAsia="Calibri" w:cs="Times New Roman"/>
                <w:lang w:val="en-GB"/>
              </w:rPr>
            </w:pPr>
            <w:r w:rsidRPr="00D62BF9">
              <w:rPr>
                <w:rFonts w:eastAsia="Calibri" w:cs="Times New Roman"/>
                <w:lang w:val="en-GB"/>
              </w:rPr>
              <w:t xml:space="preserve">Indicators must start with a unit of measure, either quantitative (‘number of people’, ‘km’, ‘percentage of’, ‘index’) or qualitative (‘level of’, ‘status of’, ‘extent to which’). Formulation of the indicators must be neutral, i.e. not include elements of the target such as ‘increase’, ‘improvement’, ‘better’. </w:t>
            </w:r>
          </w:p>
          <w:p w14:paraId="48BAC3BA" w14:textId="77777777" w:rsidR="008D6863" w:rsidRPr="00D62BF9" w:rsidRDefault="008D6863" w:rsidP="008D6863">
            <w:pPr>
              <w:numPr>
                <w:ilvl w:val="0"/>
                <w:numId w:val="31"/>
              </w:numPr>
              <w:tabs>
                <w:tab w:val="num" w:pos="1450"/>
              </w:tabs>
              <w:spacing w:before="0" w:line="240" w:lineRule="auto"/>
              <w:ind w:left="741" w:hanging="197"/>
              <w:contextualSpacing/>
              <w:jc w:val="left"/>
              <w:rPr>
                <w:rFonts w:eastAsia="Calibri" w:cs="Times New Roman"/>
                <w:lang w:val="en-GB"/>
              </w:rPr>
            </w:pPr>
            <w:r w:rsidRPr="00D62BF9">
              <w:rPr>
                <w:rFonts w:eastAsia="Calibri" w:cs="Times New Roman"/>
                <w:lang w:val="en-GB"/>
              </w:rPr>
              <w:t>Please disaggregate by sex, age and disability status when referring to and counting individuals, by urban/rural location, or any other relevant disaggregation reflecting the mainstreaming issues when relevant and possible.</w:t>
            </w:r>
          </w:p>
          <w:p w14:paraId="3FF38159" w14:textId="77777777" w:rsidR="008D6863" w:rsidRPr="00D62BF9" w:rsidRDefault="008D6863" w:rsidP="008D6863">
            <w:pPr>
              <w:numPr>
                <w:ilvl w:val="0"/>
                <w:numId w:val="31"/>
              </w:numPr>
              <w:tabs>
                <w:tab w:val="num" w:pos="1450"/>
              </w:tabs>
              <w:spacing w:before="0" w:line="240" w:lineRule="auto"/>
              <w:ind w:left="741" w:hanging="197"/>
              <w:contextualSpacing/>
              <w:jc w:val="left"/>
              <w:rPr>
                <w:rFonts w:eastAsia="Calibri" w:cs="Times New Roman"/>
                <w:lang w:val="en-GB"/>
              </w:rPr>
            </w:pPr>
            <w:r w:rsidRPr="00D62BF9">
              <w:rPr>
                <w:rFonts w:eastAsia="Calibri" w:cs="Times New Roman"/>
                <w:lang w:val="en-GB"/>
              </w:rPr>
              <w:t>Each indicator must have one reliable and accessible source of data. (In some cases, more than one source of data per indicator may be needed).</w:t>
            </w:r>
          </w:p>
          <w:p w14:paraId="7BB617CF" w14:textId="77777777" w:rsidR="008D6863" w:rsidRPr="00D62BF9" w:rsidRDefault="008D6863" w:rsidP="008D6863">
            <w:pPr>
              <w:numPr>
                <w:ilvl w:val="0"/>
                <w:numId w:val="31"/>
              </w:numPr>
              <w:tabs>
                <w:tab w:val="num" w:pos="1450"/>
              </w:tabs>
              <w:spacing w:before="0" w:line="240" w:lineRule="auto"/>
              <w:ind w:left="741" w:hanging="197"/>
              <w:contextualSpacing/>
              <w:jc w:val="left"/>
              <w:rPr>
                <w:rFonts w:eastAsia="Calibri" w:cs="Times New Roman"/>
                <w:lang w:val="en-GB"/>
              </w:rPr>
            </w:pPr>
            <w:r w:rsidRPr="00D62BF9">
              <w:rPr>
                <w:rFonts w:eastAsia="Calibri" w:cs="Times New Roman"/>
                <w:lang w:val="en-GB"/>
              </w:rPr>
              <w:t xml:space="preserve">Baselines and targets </w:t>
            </w:r>
            <w:r w:rsidRPr="00D62BF9">
              <w:rPr>
                <w:rFonts w:eastAsia="Calibri" w:cs="Times New Roman"/>
                <w:szCs w:val="24"/>
                <w:lang w:val="en-GB"/>
              </w:rPr>
              <w:t xml:space="preserve">are mandatory and must always be included. </w:t>
            </w:r>
          </w:p>
          <w:p w14:paraId="13BC504C" w14:textId="77777777" w:rsidR="008D6863" w:rsidRPr="00D62BF9" w:rsidRDefault="008D6863" w:rsidP="008D6863">
            <w:pPr>
              <w:numPr>
                <w:ilvl w:val="0"/>
                <w:numId w:val="31"/>
              </w:numPr>
              <w:tabs>
                <w:tab w:val="num" w:pos="1450"/>
              </w:tabs>
              <w:spacing w:before="0" w:line="240" w:lineRule="auto"/>
              <w:ind w:left="741" w:hanging="197"/>
              <w:contextualSpacing/>
              <w:jc w:val="left"/>
              <w:rPr>
                <w:rFonts w:eastAsia="Calibri" w:cs="Times New Roman"/>
                <w:lang w:val="en-GB"/>
              </w:rPr>
            </w:pPr>
            <w:r w:rsidRPr="00D62BF9">
              <w:rPr>
                <w:rFonts w:eastAsia="Calibri" w:cs="Times New Roman"/>
                <w:lang w:val="en-GB"/>
              </w:rPr>
              <w:t>Avoid repeating indicators for different results.</w:t>
            </w:r>
          </w:p>
          <w:p w14:paraId="3A611CE5" w14:textId="77777777" w:rsidR="008D6863" w:rsidRPr="00D62BF9" w:rsidRDefault="008D6863" w:rsidP="008D6863">
            <w:pPr>
              <w:numPr>
                <w:ilvl w:val="0"/>
                <w:numId w:val="31"/>
              </w:numPr>
              <w:tabs>
                <w:tab w:val="num" w:pos="1450"/>
              </w:tabs>
              <w:spacing w:before="0" w:line="240" w:lineRule="auto"/>
              <w:ind w:left="741" w:hanging="197"/>
              <w:contextualSpacing/>
              <w:jc w:val="left"/>
              <w:rPr>
                <w:rFonts w:eastAsia="Times New Roman" w:cs="Times New Roman"/>
                <w:lang w:val="en-GB"/>
              </w:rPr>
            </w:pPr>
            <w:r w:rsidRPr="00D62BF9">
              <w:rPr>
                <w:rFonts w:eastAsia="Calibri" w:cs="Times New Roman"/>
                <w:lang w:val="en-GB"/>
              </w:rPr>
              <w:t xml:space="preserve">Please ensure that indicators relevant to the action are used. </w:t>
            </w:r>
          </w:p>
          <w:p w14:paraId="3A9E5A41" w14:textId="77777777" w:rsidR="008D6863" w:rsidRPr="00D62BF9" w:rsidRDefault="008D6863" w:rsidP="00691E2F">
            <w:pPr>
              <w:spacing w:before="0" w:line="240" w:lineRule="auto"/>
              <w:ind w:left="1800"/>
              <w:contextualSpacing/>
              <w:jc w:val="left"/>
              <w:rPr>
                <w:rFonts w:eastAsia="Times New Roman" w:cs="Times New Roman"/>
                <w:color w:val="0563C1"/>
                <w:u w:val="single"/>
                <w:lang w:val="en-GB"/>
              </w:rPr>
            </w:pPr>
          </w:p>
          <w:p w14:paraId="67F93A04" w14:textId="77777777" w:rsidR="008D6863" w:rsidRPr="00D62BF9" w:rsidRDefault="008D6863" w:rsidP="008D6863">
            <w:pPr>
              <w:numPr>
                <w:ilvl w:val="0"/>
                <w:numId w:val="30"/>
              </w:numPr>
              <w:spacing w:before="0" w:line="240" w:lineRule="auto"/>
              <w:ind w:left="457" w:hanging="426"/>
              <w:contextualSpacing/>
              <w:jc w:val="left"/>
              <w:rPr>
                <w:rFonts w:eastAsia="Calibri" w:cs="Times New Roman"/>
                <w:lang w:val="en-GB"/>
              </w:rPr>
            </w:pPr>
            <w:r w:rsidRPr="00D62BF9">
              <w:rPr>
                <w:rFonts w:eastAsia="Calibri" w:cs="Times New Roman"/>
                <w:lang w:val="en-GB"/>
              </w:rPr>
              <w:t>External assumptions</w:t>
            </w:r>
          </w:p>
          <w:p w14:paraId="5F339374" w14:textId="77777777" w:rsidR="008D6863" w:rsidRPr="00D62BF9" w:rsidRDefault="008D6863" w:rsidP="008D6863">
            <w:pPr>
              <w:numPr>
                <w:ilvl w:val="0"/>
                <w:numId w:val="31"/>
              </w:numPr>
              <w:spacing w:before="0" w:line="240" w:lineRule="auto"/>
              <w:contextualSpacing/>
              <w:jc w:val="left"/>
              <w:rPr>
                <w:rFonts w:eastAsia="Calibri" w:cs="Times New Roman"/>
                <w:lang w:val="en-GB"/>
              </w:rPr>
            </w:pPr>
            <w:r w:rsidRPr="00D62BF9">
              <w:rPr>
                <w:rFonts w:eastAsia="Calibri" w:cs="Times New Roman"/>
                <w:lang w:val="en-GB"/>
              </w:rPr>
              <w:t xml:space="preserve">Assumptions are external necessary and positive conditions – not under intervention management or entity control – that must hold </w:t>
            </w:r>
            <w:proofErr w:type="gramStart"/>
            <w:r w:rsidRPr="00D62BF9">
              <w:rPr>
                <w:rFonts w:eastAsia="Calibri" w:cs="Times New Roman"/>
                <w:lang w:val="en-GB"/>
              </w:rPr>
              <w:t>in order for</w:t>
            </w:r>
            <w:proofErr w:type="gramEnd"/>
            <w:r w:rsidRPr="00D62BF9">
              <w:rPr>
                <w:rFonts w:eastAsia="Calibri" w:cs="Times New Roman"/>
                <w:lang w:val="en-GB"/>
              </w:rPr>
              <w:t xml:space="preserve"> the result chain to be valid. They should be formulated based on the context analysis and the risk analysis.</w:t>
            </w:r>
          </w:p>
          <w:p w14:paraId="58ACA779" w14:textId="77777777" w:rsidR="008D6863" w:rsidRPr="00D62BF9" w:rsidRDefault="008D6863" w:rsidP="00691E2F">
            <w:pPr>
              <w:spacing w:before="0" w:line="240" w:lineRule="auto"/>
              <w:ind w:left="1080"/>
              <w:contextualSpacing/>
              <w:jc w:val="left"/>
              <w:rPr>
                <w:rFonts w:eastAsia="Calibri" w:cs="Times New Roman"/>
                <w:lang w:val="en-GB"/>
              </w:rPr>
            </w:pPr>
          </w:p>
        </w:tc>
      </w:tr>
    </w:tbl>
    <w:p w14:paraId="4279A463" w14:textId="77777777" w:rsidR="008D6863" w:rsidRPr="00D62BF9" w:rsidRDefault="008D6863" w:rsidP="008D6863">
      <w:pPr>
        <w:spacing w:before="0" w:after="160" w:line="259" w:lineRule="auto"/>
        <w:jc w:val="left"/>
        <w:rPr>
          <w:rFonts w:ascii="Calibri" w:eastAsia="Calibri" w:hAnsi="Calibri" w:cs="Times New Roman"/>
        </w:rPr>
      </w:pPr>
    </w:p>
    <w:tbl>
      <w:tblPr>
        <w:tblpPr w:leftFromText="180" w:rightFromText="180" w:vertAnchor="text" w:tblpY="1"/>
        <w:tblOverlap w:val="neve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74"/>
        <w:gridCol w:w="1172"/>
        <w:gridCol w:w="1172"/>
        <w:gridCol w:w="1079"/>
        <w:gridCol w:w="1079"/>
        <w:gridCol w:w="1351"/>
        <w:gridCol w:w="991"/>
        <w:gridCol w:w="989"/>
        <w:gridCol w:w="1390"/>
      </w:tblGrid>
      <w:tr w:rsidR="008D6863" w:rsidRPr="00D62BF9" w14:paraId="53C6B021" w14:textId="77777777" w:rsidTr="00691E2F">
        <w:trPr>
          <w:trHeight w:val="719"/>
          <w:tblHeader/>
        </w:trPr>
        <w:tc>
          <w:tcPr>
            <w:tcW w:w="522" w:type="pct"/>
            <w:tcBorders>
              <w:bottom w:val="single" w:sz="4" w:space="0" w:color="auto"/>
            </w:tcBorders>
            <w:shd w:val="clear" w:color="auto" w:fill="BFBFBF"/>
          </w:tcPr>
          <w:p w14:paraId="4FA44EBE" w14:textId="77777777" w:rsidR="008D6863" w:rsidRPr="00D62BF9" w:rsidRDefault="008D6863" w:rsidP="00691E2F">
            <w:pPr>
              <w:spacing w:before="0" w:after="160" w:line="259" w:lineRule="auto"/>
              <w:jc w:val="center"/>
              <w:rPr>
                <w:rFonts w:eastAsia="Calibri" w:cs="Times New Roman"/>
                <w:b/>
                <w:bCs/>
                <w:color w:val="0D0D0D"/>
                <w:sz w:val="20"/>
                <w:szCs w:val="20"/>
              </w:rPr>
            </w:pPr>
            <w:r w:rsidRPr="00D62BF9">
              <w:rPr>
                <w:rFonts w:eastAsia="Calibri" w:cs="Times New Roman"/>
                <w:b/>
                <w:bCs/>
                <w:color w:val="0D0D0D"/>
                <w:sz w:val="20"/>
                <w:szCs w:val="20"/>
              </w:rPr>
              <w:t>Results</w:t>
            </w:r>
          </w:p>
        </w:tc>
        <w:tc>
          <w:tcPr>
            <w:tcW w:w="569" w:type="pct"/>
            <w:tcBorders>
              <w:bottom w:val="single" w:sz="4" w:space="0" w:color="auto"/>
            </w:tcBorders>
            <w:shd w:val="clear" w:color="auto" w:fill="BFBFBF"/>
          </w:tcPr>
          <w:p w14:paraId="6D6DB4A0"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Results chain:</w:t>
            </w:r>
          </w:p>
          <w:p w14:paraId="24B743A8"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 xml:space="preserve">Main expected results </w:t>
            </w:r>
          </w:p>
        </w:tc>
        <w:tc>
          <w:tcPr>
            <w:tcW w:w="569" w:type="pct"/>
            <w:tcBorders>
              <w:bottom w:val="single" w:sz="4" w:space="0" w:color="auto"/>
            </w:tcBorders>
            <w:shd w:val="clear" w:color="auto" w:fill="BFBFBF"/>
          </w:tcPr>
          <w:p w14:paraId="25AB3C4E"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 xml:space="preserve">Indicators </w:t>
            </w:r>
          </w:p>
          <w:p w14:paraId="35353F9F"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[At least one indicator per expected result]</w:t>
            </w:r>
          </w:p>
        </w:tc>
        <w:tc>
          <w:tcPr>
            <w:tcW w:w="524" w:type="pct"/>
            <w:tcBorders>
              <w:bottom w:val="single" w:sz="4" w:space="0" w:color="auto"/>
            </w:tcBorders>
            <w:shd w:val="clear" w:color="auto" w:fill="BFBFBF"/>
          </w:tcPr>
          <w:p w14:paraId="56D694F2"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Unit of measure</w:t>
            </w:r>
          </w:p>
        </w:tc>
        <w:tc>
          <w:tcPr>
            <w:tcW w:w="524" w:type="pct"/>
            <w:tcBorders>
              <w:bottom w:val="single" w:sz="4" w:space="0" w:color="auto"/>
            </w:tcBorders>
            <w:shd w:val="clear" w:color="auto" w:fill="BFBFBF"/>
          </w:tcPr>
          <w:p w14:paraId="011CEE1F"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Baselines</w:t>
            </w:r>
          </w:p>
          <w:p w14:paraId="4DE7C572"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(values and years)</w:t>
            </w:r>
          </w:p>
        </w:tc>
        <w:tc>
          <w:tcPr>
            <w:tcW w:w="656" w:type="pct"/>
            <w:tcBorders>
              <w:bottom w:val="single" w:sz="4" w:space="0" w:color="auto"/>
            </w:tcBorders>
            <w:shd w:val="clear" w:color="auto" w:fill="BFBFBF"/>
          </w:tcPr>
          <w:p w14:paraId="4F8E8A5E"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Current values</w:t>
            </w:r>
          </w:p>
          <w:p w14:paraId="2A5F294B"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(Applicable at reporting stage</w:t>
            </w:r>
          </w:p>
        </w:tc>
        <w:tc>
          <w:tcPr>
            <w:tcW w:w="481" w:type="pct"/>
            <w:tcBorders>
              <w:bottom w:val="single" w:sz="4" w:space="0" w:color="auto"/>
            </w:tcBorders>
            <w:shd w:val="clear" w:color="auto" w:fill="BFBFBF"/>
          </w:tcPr>
          <w:p w14:paraId="1FBFE05D"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Targets</w:t>
            </w:r>
          </w:p>
          <w:p w14:paraId="1F0F1984"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(values and years)</w:t>
            </w:r>
          </w:p>
        </w:tc>
        <w:tc>
          <w:tcPr>
            <w:tcW w:w="480" w:type="pct"/>
            <w:tcBorders>
              <w:bottom w:val="single" w:sz="4" w:space="0" w:color="auto"/>
            </w:tcBorders>
            <w:shd w:val="clear" w:color="auto" w:fill="BFBFBF"/>
          </w:tcPr>
          <w:p w14:paraId="2152AC9B"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Sources of data</w:t>
            </w:r>
          </w:p>
        </w:tc>
        <w:tc>
          <w:tcPr>
            <w:tcW w:w="676" w:type="pct"/>
            <w:tcBorders>
              <w:bottom w:val="single" w:sz="4" w:space="0" w:color="auto"/>
            </w:tcBorders>
            <w:shd w:val="clear" w:color="auto" w:fill="BFBFBF"/>
          </w:tcPr>
          <w:p w14:paraId="7BB46D01" w14:textId="77777777" w:rsidR="008D6863" w:rsidRPr="00D62BF9" w:rsidRDefault="008D6863" w:rsidP="00691E2F">
            <w:pPr>
              <w:spacing w:before="0" w:after="160" w:line="259" w:lineRule="auto"/>
              <w:jc w:val="center"/>
              <w:rPr>
                <w:rFonts w:eastAsia="Calibri" w:cs="Times New Roman"/>
                <w:b/>
                <w:color w:val="0D0D0D"/>
                <w:sz w:val="20"/>
                <w:szCs w:val="20"/>
              </w:rPr>
            </w:pPr>
            <w:r w:rsidRPr="00D62BF9">
              <w:rPr>
                <w:rFonts w:eastAsia="Calibri" w:cs="Times New Roman"/>
                <w:b/>
                <w:color w:val="0D0D0D"/>
                <w:sz w:val="20"/>
                <w:szCs w:val="20"/>
              </w:rPr>
              <w:t>Assumptions</w:t>
            </w:r>
          </w:p>
        </w:tc>
      </w:tr>
      <w:tr w:rsidR="008D6863" w:rsidRPr="00D62BF9" w14:paraId="0CF2B18B" w14:textId="77777777" w:rsidTr="00691E2F">
        <w:trPr>
          <w:trHeight w:val="679"/>
          <w:tblHeader/>
        </w:trPr>
        <w:tc>
          <w:tcPr>
            <w:tcW w:w="522" w:type="pct"/>
            <w:shd w:val="clear" w:color="auto" w:fill="D9D9D9"/>
            <w:vAlign w:val="center"/>
          </w:tcPr>
          <w:p w14:paraId="085FCA11" w14:textId="77777777" w:rsidR="008D6863" w:rsidRPr="00D62BF9" w:rsidRDefault="008D6863" w:rsidP="00691E2F">
            <w:pPr>
              <w:tabs>
                <w:tab w:val="left" w:pos="0"/>
                <w:tab w:val="left" w:pos="132"/>
              </w:tabs>
              <w:spacing w:before="0" w:after="160" w:line="259" w:lineRule="auto"/>
              <w:ind w:right="113"/>
              <w:jc w:val="left"/>
              <w:rPr>
                <w:rFonts w:eastAsia="Calibri" w:cs="Times New Roman"/>
                <w:b/>
                <w:color w:val="0D0D0D"/>
                <w:sz w:val="20"/>
                <w:szCs w:val="20"/>
              </w:rPr>
            </w:pPr>
            <w:r w:rsidRPr="00D62BF9">
              <w:rPr>
                <w:rFonts w:eastAsia="Calibri" w:cs="Times New Roman"/>
                <w:b/>
                <w:color w:val="0D0D0D"/>
                <w:sz w:val="20"/>
                <w:szCs w:val="20"/>
              </w:rPr>
              <w:t>Impact</w:t>
            </w:r>
          </w:p>
        </w:tc>
        <w:tc>
          <w:tcPr>
            <w:tcW w:w="569" w:type="pct"/>
            <w:shd w:val="clear" w:color="auto" w:fill="auto"/>
            <w:vAlign w:val="center"/>
          </w:tcPr>
          <w:p w14:paraId="5DD7AD1D"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c>
          <w:tcPr>
            <w:tcW w:w="569" w:type="pct"/>
            <w:shd w:val="clear" w:color="auto" w:fill="auto"/>
            <w:vAlign w:val="center"/>
          </w:tcPr>
          <w:p w14:paraId="3619218E"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w:t>
            </w:r>
          </w:p>
          <w:p w14:paraId="7D290D43"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w:t>
            </w:r>
          </w:p>
        </w:tc>
        <w:tc>
          <w:tcPr>
            <w:tcW w:w="524" w:type="pct"/>
          </w:tcPr>
          <w:p w14:paraId="2AEECAE3"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w:t>
            </w:r>
          </w:p>
          <w:p w14:paraId="25EA3092"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w:t>
            </w:r>
          </w:p>
        </w:tc>
        <w:tc>
          <w:tcPr>
            <w:tcW w:w="524" w:type="pct"/>
            <w:vAlign w:val="center"/>
          </w:tcPr>
          <w:p w14:paraId="24561D2B"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w:t>
            </w:r>
          </w:p>
          <w:p w14:paraId="16A9C314"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w:t>
            </w:r>
          </w:p>
        </w:tc>
        <w:tc>
          <w:tcPr>
            <w:tcW w:w="656" w:type="pct"/>
          </w:tcPr>
          <w:p w14:paraId="09ADA28C"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w:t>
            </w:r>
          </w:p>
          <w:p w14:paraId="654184E3"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w:t>
            </w:r>
          </w:p>
        </w:tc>
        <w:tc>
          <w:tcPr>
            <w:tcW w:w="481" w:type="pct"/>
            <w:vAlign w:val="center"/>
          </w:tcPr>
          <w:p w14:paraId="1D93E2DE"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w:t>
            </w:r>
          </w:p>
          <w:p w14:paraId="4D730F6D"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w:t>
            </w:r>
          </w:p>
        </w:tc>
        <w:tc>
          <w:tcPr>
            <w:tcW w:w="480" w:type="pct"/>
            <w:shd w:val="clear" w:color="auto" w:fill="auto"/>
            <w:vAlign w:val="center"/>
          </w:tcPr>
          <w:p w14:paraId="5223ABF4"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w:t>
            </w:r>
          </w:p>
          <w:p w14:paraId="3D8883EF"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w:t>
            </w:r>
          </w:p>
        </w:tc>
        <w:tc>
          <w:tcPr>
            <w:tcW w:w="676" w:type="pct"/>
            <w:shd w:val="clear" w:color="auto" w:fill="7F7F7F"/>
            <w:vAlign w:val="center"/>
          </w:tcPr>
          <w:p w14:paraId="393A4EED" w14:textId="77777777" w:rsidR="008D6863" w:rsidRPr="00D62BF9" w:rsidRDefault="008D6863" w:rsidP="00691E2F">
            <w:pPr>
              <w:spacing w:before="0" w:after="160" w:line="259" w:lineRule="auto"/>
              <w:jc w:val="left"/>
              <w:rPr>
                <w:rFonts w:eastAsia="Calibri" w:cs="Times New Roman"/>
                <w:i/>
                <w:color w:val="0D0D0D"/>
                <w:sz w:val="20"/>
                <w:szCs w:val="20"/>
              </w:rPr>
            </w:pPr>
            <w:r w:rsidRPr="00D62BF9">
              <w:rPr>
                <w:rFonts w:eastAsia="Calibri" w:cs="Times New Roman"/>
                <w:i/>
                <w:color w:val="0D0D0D"/>
                <w:sz w:val="20"/>
                <w:szCs w:val="20"/>
              </w:rPr>
              <w:t>Not applicable</w:t>
            </w:r>
          </w:p>
        </w:tc>
      </w:tr>
      <w:tr w:rsidR="008D6863" w:rsidRPr="00D62BF9" w14:paraId="543A6BA7" w14:textId="77777777" w:rsidTr="00691E2F">
        <w:trPr>
          <w:trHeight w:val="496"/>
          <w:tblHeader/>
        </w:trPr>
        <w:tc>
          <w:tcPr>
            <w:tcW w:w="522" w:type="pct"/>
            <w:tcBorders>
              <w:bottom w:val="single" w:sz="4" w:space="0" w:color="auto"/>
            </w:tcBorders>
            <w:shd w:val="clear" w:color="auto" w:fill="D9D9D9"/>
            <w:vAlign w:val="center"/>
          </w:tcPr>
          <w:p w14:paraId="5591D3FF" w14:textId="77777777" w:rsidR="008D6863" w:rsidRPr="00D62BF9" w:rsidRDefault="008D6863" w:rsidP="00691E2F">
            <w:pPr>
              <w:tabs>
                <w:tab w:val="left" w:pos="12"/>
              </w:tabs>
              <w:spacing w:before="0" w:after="160" w:line="259" w:lineRule="auto"/>
              <w:ind w:left="12"/>
              <w:jc w:val="left"/>
              <w:rPr>
                <w:rFonts w:eastAsia="Calibri" w:cs="Times New Roman"/>
                <w:b/>
                <w:color w:val="0D0D0D"/>
                <w:sz w:val="20"/>
                <w:szCs w:val="20"/>
              </w:rPr>
            </w:pPr>
            <w:r w:rsidRPr="00D62BF9">
              <w:rPr>
                <w:rFonts w:eastAsia="Calibri" w:cs="Times New Roman"/>
                <w:b/>
                <w:color w:val="0D0D0D"/>
                <w:sz w:val="20"/>
                <w:szCs w:val="20"/>
              </w:rPr>
              <w:t>Outcome 1</w:t>
            </w:r>
          </w:p>
        </w:tc>
        <w:tc>
          <w:tcPr>
            <w:tcW w:w="569" w:type="pct"/>
            <w:tcBorders>
              <w:bottom w:val="single" w:sz="4" w:space="0" w:color="auto"/>
            </w:tcBorders>
            <w:shd w:val="clear" w:color="auto" w:fill="auto"/>
            <w:vAlign w:val="center"/>
          </w:tcPr>
          <w:p w14:paraId="567EC7CF"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 (past tense)</w:t>
            </w:r>
          </w:p>
        </w:tc>
        <w:tc>
          <w:tcPr>
            <w:tcW w:w="569" w:type="pct"/>
            <w:tcBorders>
              <w:bottom w:val="single" w:sz="4" w:space="0" w:color="auto"/>
            </w:tcBorders>
            <w:shd w:val="clear" w:color="auto" w:fill="auto"/>
            <w:vAlign w:val="center"/>
          </w:tcPr>
          <w:p w14:paraId="58C438CC"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w:t>
            </w:r>
          </w:p>
          <w:p w14:paraId="7AC3D9D3"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w:t>
            </w:r>
          </w:p>
        </w:tc>
        <w:tc>
          <w:tcPr>
            <w:tcW w:w="524" w:type="pct"/>
            <w:tcBorders>
              <w:bottom w:val="single" w:sz="4" w:space="0" w:color="auto"/>
            </w:tcBorders>
            <w:vAlign w:val="center"/>
          </w:tcPr>
          <w:p w14:paraId="46886D30"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w:t>
            </w:r>
          </w:p>
          <w:p w14:paraId="7AD195E3"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w:t>
            </w:r>
          </w:p>
        </w:tc>
        <w:tc>
          <w:tcPr>
            <w:tcW w:w="524" w:type="pct"/>
            <w:tcBorders>
              <w:bottom w:val="single" w:sz="4" w:space="0" w:color="auto"/>
            </w:tcBorders>
            <w:vAlign w:val="center"/>
          </w:tcPr>
          <w:p w14:paraId="5570224B"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w:t>
            </w:r>
          </w:p>
          <w:p w14:paraId="49E088C3"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w:t>
            </w:r>
          </w:p>
        </w:tc>
        <w:tc>
          <w:tcPr>
            <w:tcW w:w="656" w:type="pct"/>
            <w:tcBorders>
              <w:bottom w:val="single" w:sz="4" w:space="0" w:color="auto"/>
            </w:tcBorders>
            <w:vAlign w:val="center"/>
          </w:tcPr>
          <w:p w14:paraId="45EB81CC"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w:t>
            </w:r>
          </w:p>
          <w:p w14:paraId="76DF4A98"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w:t>
            </w:r>
          </w:p>
        </w:tc>
        <w:tc>
          <w:tcPr>
            <w:tcW w:w="481" w:type="pct"/>
            <w:tcBorders>
              <w:bottom w:val="single" w:sz="4" w:space="0" w:color="auto"/>
            </w:tcBorders>
            <w:vAlign w:val="center"/>
          </w:tcPr>
          <w:p w14:paraId="6F3DA11A"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w:t>
            </w:r>
          </w:p>
          <w:p w14:paraId="2A5A5443"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w:t>
            </w:r>
          </w:p>
        </w:tc>
        <w:tc>
          <w:tcPr>
            <w:tcW w:w="480" w:type="pct"/>
            <w:tcBorders>
              <w:bottom w:val="single" w:sz="4" w:space="0" w:color="auto"/>
            </w:tcBorders>
            <w:shd w:val="clear" w:color="auto" w:fill="auto"/>
            <w:vAlign w:val="center"/>
          </w:tcPr>
          <w:p w14:paraId="665F64E1"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w:t>
            </w:r>
          </w:p>
          <w:p w14:paraId="74AE0412"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w:t>
            </w:r>
          </w:p>
        </w:tc>
        <w:tc>
          <w:tcPr>
            <w:tcW w:w="676" w:type="pct"/>
            <w:shd w:val="clear" w:color="auto" w:fill="auto"/>
            <w:vAlign w:val="center"/>
          </w:tcPr>
          <w:p w14:paraId="52DF1BCD"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r w:rsidR="008D6863" w:rsidRPr="00D62BF9" w14:paraId="5A8ACEE9" w14:textId="77777777" w:rsidTr="00691E2F">
        <w:trPr>
          <w:trHeight w:val="418"/>
          <w:tblHeader/>
        </w:trPr>
        <w:tc>
          <w:tcPr>
            <w:tcW w:w="522" w:type="pct"/>
            <w:shd w:val="clear" w:color="auto" w:fill="D9D9D9"/>
            <w:vAlign w:val="center"/>
          </w:tcPr>
          <w:p w14:paraId="6040B9E3"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r w:rsidRPr="00D62BF9">
              <w:rPr>
                <w:rFonts w:eastAsia="Calibri" w:cs="Times New Roman"/>
                <w:b/>
                <w:color w:val="0D0D0D"/>
                <w:sz w:val="20"/>
                <w:szCs w:val="20"/>
              </w:rPr>
              <w:t>Outcome 2</w:t>
            </w:r>
          </w:p>
          <w:p w14:paraId="2E281999" w14:textId="77777777" w:rsidR="008D6863" w:rsidRPr="00D62BF9" w:rsidRDefault="008D6863" w:rsidP="00691E2F">
            <w:pPr>
              <w:tabs>
                <w:tab w:val="left" w:pos="0"/>
              </w:tabs>
              <w:spacing w:before="0" w:after="160" w:line="259" w:lineRule="auto"/>
              <w:jc w:val="left"/>
              <w:rPr>
                <w:rFonts w:eastAsia="Calibri" w:cs="Times New Roman"/>
                <w:b/>
                <w:color w:val="0D0D0D"/>
                <w:sz w:val="20"/>
                <w:szCs w:val="20"/>
              </w:rPr>
            </w:pPr>
          </w:p>
        </w:tc>
        <w:tc>
          <w:tcPr>
            <w:tcW w:w="569" w:type="pct"/>
            <w:shd w:val="clear" w:color="auto" w:fill="auto"/>
            <w:vAlign w:val="center"/>
          </w:tcPr>
          <w:p w14:paraId="536ADE25"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 (past tense)</w:t>
            </w:r>
          </w:p>
        </w:tc>
        <w:tc>
          <w:tcPr>
            <w:tcW w:w="569" w:type="pct"/>
            <w:shd w:val="clear" w:color="auto" w:fill="FFFFFF"/>
            <w:vAlign w:val="center"/>
          </w:tcPr>
          <w:p w14:paraId="45D909EF"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w:t>
            </w:r>
          </w:p>
          <w:p w14:paraId="325EDD28"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w:t>
            </w:r>
          </w:p>
        </w:tc>
        <w:tc>
          <w:tcPr>
            <w:tcW w:w="524" w:type="pct"/>
            <w:shd w:val="clear" w:color="auto" w:fill="FFFFFF"/>
            <w:vAlign w:val="center"/>
          </w:tcPr>
          <w:p w14:paraId="7C571E5F"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w:t>
            </w:r>
          </w:p>
          <w:p w14:paraId="3535105C"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w:t>
            </w:r>
          </w:p>
        </w:tc>
        <w:tc>
          <w:tcPr>
            <w:tcW w:w="524" w:type="pct"/>
            <w:shd w:val="clear" w:color="auto" w:fill="FFFFFF"/>
            <w:vAlign w:val="center"/>
          </w:tcPr>
          <w:p w14:paraId="4FC157FD"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w:t>
            </w:r>
          </w:p>
          <w:p w14:paraId="47595216"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w:t>
            </w:r>
          </w:p>
        </w:tc>
        <w:tc>
          <w:tcPr>
            <w:tcW w:w="656" w:type="pct"/>
            <w:shd w:val="clear" w:color="auto" w:fill="FFFFFF"/>
            <w:vAlign w:val="center"/>
          </w:tcPr>
          <w:p w14:paraId="48AEF347"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w:t>
            </w:r>
          </w:p>
          <w:p w14:paraId="7AB7CA19"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w:t>
            </w:r>
          </w:p>
        </w:tc>
        <w:tc>
          <w:tcPr>
            <w:tcW w:w="481" w:type="pct"/>
            <w:shd w:val="clear" w:color="auto" w:fill="FFFFFF"/>
            <w:vAlign w:val="center"/>
          </w:tcPr>
          <w:p w14:paraId="77D12314"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w:t>
            </w:r>
          </w:p>
          <w:p w14:paraId="2D3BBC2A"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w:t>
            </w:r>
          </w:p>
        </w:tc>
        <w:tc>
          <w:tcPr>
            <w:tcW w:w="480" w:type="pct"/>
            <w:shd w:val="clear" w:color="auto" w:fill="FFFFFF"/>
            <w:vAlign w:val="center"/>
          </w:tcPr>
          <w:p w14:paraId="67AE6182"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w:t>
            </w:r>
          </w:p>
          <w:p w14:paraId="27DFB8A8"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w:t>
            </w:r>
          </w:p>
        </w:tc>
        <w:tc>
          <w:tcPr>
            <w:tcW w:w="676" w:type="pct"/>
            <w:shd w:val="clear" w:color="auto" w:fill="auto"/>
            <w:vAlign w:val="center"/>
          </w:tcPr>
          <w:p w14:paraId="4CBBC53F"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r w:rsidR="008D6863" w:rsidRPr="00D62BF9" w14:paraId="7992EDF6" w14:textId="77777777" w:rsidTr="00691E2F">
        <w:trPr>
          <w:trHeight w:val="418"/>
          <w:tblHeader/>
        </w:trPr>
        <w:tc>
          <w:tcPr>
            <w:tcW w:w="522" w:type="pct"/>
            <w:shd w:val="clear" w:color="auto" w:fill="D9D9D9"/>
            <w:vAlign w:val="center"/>
          </w:tcPr>
          <w:p w14:paraId="1A30B65C"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p>
        </w:tc>
        <w:tc>
          <w:tcPr>
            <w:tcW w:w="569" w:type="pct"/>
            <w:shd w:val="clear" w:color="auto" w:fill="auto"/>
            <w:vAlign w:val="center"/>
          </w:tcPr>
          <w:p w14:paraId="59D0A89C"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w:t>
            </w:r>
          </w:p>
        </w:tc>
        <w:tc>
          <w:tcPr>
            <w:tcW w:w="569" w:type="pct"/>
            <w:shd w:val="clear" w:color="auto" w:fill="FFFFFF"/>
            <w:vAlign w:val="center"/>
          </w:tcPr>
          <w:p w14:paraId="34E14390"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c>
          <w:tcPr>
            <w:tcW w:w="524" w:type="pct"/>
            <w:shd w:val="clear" w:color="auto" w:fill="FFFFFF"/>
          </w:tcPr>
          <w:p w14:paraId="40E9AB74"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524" w:type="pct"/>
            <w:shd w:val="clear" w:color="auto" w:fill="FFFFFF"/>
            <w:vAlign w:val="center"/>
          </w:tcPr>
          <w:p w14:paraId="5F634732"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656" w:type="pct"/>
            <w:shd w:val="clear" w:color="auto" w:fill="FFFFFF"/>
          </w:tcPr>
          <w:p w14:paraId="7EAF42FE"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481" w:type="pct"/>
            <w:shd w:val="clear" w:color="auto" w:fill="FFFFFF"/>
            <w:vAlign w:val="center"/>
          </w:tcPr>
          <w:p w14:paraId="24AA17D1"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480" w:type="pct"/>
            <w:shd w:val="clear" w:color="auto" w:fill="FFFFFF"/>
            <w:vAlign w:val="center"/>
          </w:tcPr>
          <w:p w14:paraId="2C60650C"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676" w:type="pct"/>
            <w:shd w:val="clear" w:color="auto" w:fill="auto"/>
            <w:vAlign w:val="center"/>
          </w:tcPr>
          <w:p w14:paraId="09115913"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r w:rsidR="008D6863" w:rsidRPr="00D62BF9" w14:paraId="4947C163" w14:textId="77777777" w:rsidTr="00691E2F">
        <w:trPr>
          <w:trHeight w:val="398"/>
          <w:tblHeader/>
        </w:trPr>
        <w:tc>
          <w:tcPr>
            <w:tcW w:w="522" w:type="pct"/>
            <w:shd w:val="clear" w:color="auto" w:fill="D9D9D9"/>
            <w:vAlign w:val="center"/>
          </w:tcPr>
          <w:p w14:paraId="14C00230"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r w:rsidRPr="00D62BF9">
              <w:rPr>
                <w:rFonts w:eastAsia="Calibri" w:cs="Times New Roman"/>
                <w:b/>
                <w:color w:val="0D0D0D"/>
                <w:sz w:val="20"/>
                <w:szCs w:val="20"/>
              </w:rPr>
              <w:t xml:space="preserve">Output 1 </w:t>
            </w:r>
          </w:p>
          <w:p w14:paraId="25209CD1"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r w:rsidRPr="00D62BF9">
              <w:rPr>
                <w:rFonts w:eastAsia="Calibri" w:cs="Times New Roman"/>
                <w:b/>
                <w:color w:val="0D0D0D"/>
                <w:sz w:val="20"/>
                <w:szCs w:val="20"/>
              </w:rPr>
              <w:t>related to Outcome 1</w:t>
            </w:r>
          </w:p>
        </w:tc>
        <w:tc>
          <w:tcPr>
            <w:tcW w:w="569" w:type="pct"/>
            <w:shd w:val="clear" w:color="auto" w:fill="auto"/>
            <w:vAlign w:val="center"/>
          </w:tcPr>
          <w:p w14:paraId="6F2CCC4C"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 (past tense)</w:t>
            </w:r>
          </w:p>
        </w:tc>
        <w:tc>
          <w:tcPr>
            <w:tcW w:w="569" w:type="pct"/>
            <w:shd w:val="clear" w:color="auto" w:fill="FFFFFF"/>
            <w:vAlign w:val="center"/>
          </w:tcPr>
          <w:p w14:paraId="24A67FAA"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1.1.1</w:t>
            </w:r>
          </w:p>
          <w:p w14:paraId="227C6092"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1.1.2</w:t>
            </w:r>
          </w:p>
        </w:tc>
        <w:tc>
          <w:tcPr>
            <w:tcW w:w="524" w:type="pct"/>
            <w:shd w:val="clear" w:color="auto" w:fill="FFFFFF"/>
            <w:vAlign w:val="center"/>
          </w:tcPr>
          <w:p w14:paraId="18918347"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1.1.1</w:t>
            </w:r>
          </w:p>
          <w:p w14:paraId="21660426"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1.1.2</w:t>
            </w:r>
          </w:p>
        </w:tc>
        <w:tc>
          <w:tcPr>
            <w:tcW w:w="524" w:type="pct"/>
            <w:shd w:val="clear" w:color="auto" w:fill="FFFFFF"/>
            <w:vAlign w:val="center"/>
          </w:tcPr>
          <w:p w14:paraId="61B9F8F9"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1.1.1</w:t>
            </w:r>
          </w:p>
          <w:p w14:paraId="36915A20"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1.1.2</w:t>
            </w:r>
          </w:p>
        </w:tc>
        <w:tc>
          <w:tcPr>
            <w:tcW w:w="656" w:type="pct"/>
            <w:shd w:val="clear" w:color="auto" w:fill="FFFFFF"/>
            <w:vAlign w:val="center"/>
          </w:tcPr>
          <w:p w14:paraId="013B4629"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1.1.1</w:t>
            </w:r>
          </w:p>
          <w:p w14:paraId="59FF3FC6"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1.1.2</w:t>
            </w:r>
          </w:p>
        </w:tc>
        <w:tc>
          <w:tcPr>
            <w:tcW w:w="481" w:type="pct"/>
            <w:shd w:val="clear" w:color="auto" w:fill="FFFFFF"/>
            <w:vAlign w:val="center"/>
          </w:tcPr>
          <w:p w14:paraId="303E8791"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1.1.1</w:t>
            </w:r>
          </w:p>
          <w:p w14:paraId="69E3958C"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1.1.2</w:t>
            </w:r>
          </w:p>
        </w:tc>
        <w:tc>
          <w:tcPr>
            <w:tcW w:w="480" w:type="pct"/>
            <w:shd w:val="clear" w:color="auto" w:fill="FFFFFF"/>
            <w:vAlign w:val="center"/>
          </w:tcPr>
          <w:p w14:paraId="5AED0DD3"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1.1.1</w:t>
            </w:r>
          </w:p>
          <w:p w14:paraId="53383C0E"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1.1.2</w:t>
            </w:r>
          </w:p>
        </w:tc>
        <w:tc>
          <w:tcPr>
            <w:tcW w:w="676" w:type="pct"/>
            <w:shd w:val="clear" w:color="auto" w:fill="auto"/>
            <w:vAlign w:val="center"/>
          </w:tcPr>
          <w:p w14:paraId="2F64CE36"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r w:rsidR="008D6863" w:rsidRPr="00D62BF9" w14:paraId="51A385FB" w14:textId="77777777" w:rsidTr="00691E2F">
        <w:trPr>
          <w:trHeight w:val="418"/>
          <w:tblHeader/>
        </w:trPr>
        <w:tc>
          <w:tcPr>
            <w:tcW w:w="522" w:type="pct"/>
            <w:shd w:val="clear" w:color="auto" w:fill="D9D9D9"/>
            <w:vAlign w:val="center"/>
          </w:tcPr>
          <w:p w14:paraId="60D2CFA6"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r w:rsidRPr="00D62BF9">
              <w:rPr>
                <w:rFonts w:eastAsia="Calibri" w:cs="Times New Roman"/>
                <w:b/>
                <w:color w:val="0D0D0D"/>
                <w:sz w:val="20"/>
                <w:szCs w:val="20"/>
              </w:rPr>
              <w:t>Output 2 related to Outcome 1 [and 2, 3… if applicable]</w:t>
            </w:r>
          </w:p>
        </w:tc>
        <w:tc>
          <w:tcPr>
            <w:tcW w:w="569" w:type="pct"/>
            <w:shd w:val="clear" w:color="auto" w:fill="auto"/>
            <w:vAlign w:val="center"/>
          </w:tcPr>
          <w:p w14:paraId="12750799"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 (past tense)</w:t>
            </w:r>
          </w:p>
        </w:tc>
        <w:tc>
          <w:tcPr>
            <w:tcW w:w="569" w:type="pct"/>
            <w:shd w:val="clear" w:color="auto" w:fill="FFFFFF"/>
            <w:vAlign w:val="center"/>
          </w:tcPr>
          <w:p w14:paraId="2EB12876"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1.2.1</w:t>
            </w:r>
          </w:p>
          <w:p w14:paraId="5D6A1354"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1.2.2</w:t>
            </w:r>
          </w:p>
        </w:tc>
        <w:tc>
          <w:tcPr>
            <w:tcW w:w="524" w:type="pct"/>
            <w:shd w:val="clear" w:color="auto" w:fill="FFFFFF"/>
            <w:vAlign w:val="center"/>
          </w:tcPr>
          <w:p w14:paraId="49745CE6"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1.2.1</w:t>
            </w:r>
          </w:p>
          <w:p w14:paraId="101CC62A"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1.2.2</w:t>
            </w:r>
          </w:p>
        </w:tc>
        <w:tc>
          <w:tcPr>
            <w:tcW w:w="524" w:type="pct"/>
            <w:shd w:val="clear" w:color="auto" w:fill="FFFFFF"/>
            <w:vAlign w:val="center"/>
          </w:tcPr>
          <w:p w14:paraId="3AEAEE3C"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1.2.1</w:t>
            </w:r>
          </w:p>
          <w:p w14:paraId="61C23761"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1.2.2</w:t>
            </w:r>
          </w:p>
        </w:tc>
        <w:tc>
          <w:tcPr>
            <w:tcW w:w="656" w:type="pct"/>
            <w:shd w:val="clear" w:color="auto" w:fill="FFFFFF"/>
            <w:vAlign w:val="center"/>
          </w:tcPr>
          <w:p w14:paraId="72D37E4B"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1.2.1</w:t>
            </w:r>
          </w:p>
          <w:p w14:paraId="36A0FF54"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1.2.2</w:t>
            </w:r>
          </w:p>
        </w:tc>
        <w:tc>
          <w:tcPr>
            <w:tcW w:w="481" w:type="pct"/>
            <w:shd w:val="clear" w:color="auto" w:fill="FFFFFF"/>
            <w:vAlign w:val="center"/>
          </w:tcPr>
          <w:p w14:paraId="59700B90"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1.2.1</w:t>
            </w:r>
          </w:p>
          <w:p w14:paraId="3A78692E"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1.2.2</w:t>
            </w:r>
          </w:p>
        </w:tc>
        <w:tc>
          <w:tcPr>
            <w:tcW w:w="480" w:type="pct"/>
            <w:shd w:val="clear" w:color="auto" w:fill="FFFFFF"/>
            <w:vAlign w:val="center"/>
          </w:tcPr>
          <w:p w14:paraId="3867E9B2"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1.2.1</w:t>
            </w:r>
          </w:p>
          <w:p w14:paraId="057D1F4B"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1.2.2</w:t>
            </w:r>
          </w:p>
        </w:tc>
        <w:tc>
          <w:tcPr>
            <w:tcW w:w="676" w:type="pct"/>
            <w:shd w:val="clear" w:color="auto" w:fill="auto"/>
            <w:vAlign w:val="center"/>
          </w:tcPr>
          <w:p w14:paraId="2C263A9E"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r w:rsidR="008D6863" w:rsidRPr="00D62BF9" w14:paraId="39656369" w14:textId="77777777" w:rsidTr="00691E2F">
        <w:trPr>
          <w:trHeight w:val="418"/>
          <w:tblHeader/>
        </w:trPr>
        <w:tc>
          <w:tcPr>
            <w:tcW w:w="522" w:type="pct"/>
            <w:shd w:val="clear" w:color="auto" w:fill="D9D9D9"/>
            <w:vAlign w:val="center"/>
          </w:tcPr>
          <w:p w14:paraId="0957CC13" w14:textId="77777777" w:rsidR="008D6863" w:rsidRPr="00D62BF9" w:rsidRDefault="008D6863" w:rsidP="00691E2F">
            <w:pPr>
              <w:tabs>
                <w:tab w:val="left" w:pos="0"/>
                <w:tab w:val="left" w:pos="132"/>
              </w:tabs>
              <w:spacing w:before="0" w:line="259" w:lineRule="auto"/>
              <w:jc w:val="left"/>
              <w:rPr>
                <w:rFonts w:eastAsia="Calibri" w:cs="Times New Roman"/>
                <w:b/>
                <w:color w:val="0D0D0D"/>
                <w:sz w:val="20"/>
                <w:szCs w:val="20"/>
              </w:rPr>
            </w:pPr>
            <w:r w:rsidRPr="00D62BF9">
              <w:rPr>
                <w:rFonts w:eastAsia="Calibri" w:cs="Times New Roman"/>
                <w:b/>
                <w:color w:val="0D0D0D"/>
                <w:sz w:val="20"/>
                <w:szCs w:val="20"/>
              </w:rPr>
              <w:t xml:space="preserve">Output 1 </w:t>
            </w:r>
          </w:p>
          <w:p w14:paraId="083C98DF"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r w:rsidRPr="00D62BF9">
              <w:rPr>
                <w:rFonts w:eastAsia="Calibri" w:cs="Times New Roman"/>
                <w:b/>
                <w:color w:val="0D0D0D"/>
                <w:sz w:val="20"/>
                <w:szCs w:val="20"/>
              </w:rPr>
              <w:t>related to Outcome 2</w:t>
            </w:r>
          </w:p>
        </w:tc>
        <w:tc>
          <w:tcPr>
            <w:tcW w:w="569" w:type="pct"/>
            <w:shd w:val="clear" w:color="auto" w:fill="auto"/>
            <w:vAlign w:val="center"/>
          </w:tcPr>
          <w:p w14:paraId="17C15DAF"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 (past tense)</w:t>
            </w:r>
          </w:p>
        </w:tc>
        <w:tc>
          <w:tcPr>
            <w:tcW w:w="569" w:type="pct"/>
            <w:shd w:val="clear" w:color="auto" w:fill="FFFFFF"/>
            <w:vAlign w:val="center"/>
          </w:tcPr>
          <w:p w14:paraId="7033BEAA"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2.1.1</w:t>
            </w:r>
          </w:p>
          <w:p w14:paraId="0C267387"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2.1.2</w:t>
            </w:r>
          </w:p>
        </w:tc>
        <w:tc>
          <w:tcPr>
            <w:tcW w:w="524" w:type="pct"/>
            <w:shd w:val="clear" w:color="auto" w:fill="FFFFFF"/>
            <w:vAlign w:val="center"/>
          </w:tcPr>
          <w:p w14:paraId="3A2AA795"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2.1.1</w:t>
            </w:r>
          </w:p>
          <w:p w14:paraId="116BD90C"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2.1.2</w:t>
            </w:r>
          </w:p>
        </w:tc>
        <w:tc>
          <w:tcPr>
            <w:tcW w:w="524" w:type="pct"/>
            <w:shd w:val="clear" w:color="auto" w:fill="FFFFFF"/>
            <w:vAlign w:val="center"/>
          </w:tcPr>
          <w:p w14:paraId="717253A2"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2.1.1</w:t>
            </w:r>
          </w:p>
          <w:p w14:paraId="49FF697C"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2.1.2</w:t>
            </w:r>
          </w:p>
        </w:tc>
        <w:tc>
          <w:tcPr>
            <w:tcW w:w="656" w:type="pct"/>
            <w:shd w:val="clear" w:color="auto" w:fill="FFFFFF"/>
            <w:vAlign w:val="center"/>
          </w:tcPr>
          <w:p w14:paraId="667E88CB"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2.1.1</w:t>
            </w:r>
          </w:p>
          <w:p w14:paraId="1F52D047"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2.1.2</w:t>
            </w:r>
          </w:p>
        </w:tc>
        <w:tc>
          <w:tcPr>
            <w:tcW w:w="481" w:type="pct"/>
            <w:shd w:val="clear" w:color="auto" w:fill="FFFFFF"/>
            <w:vAlign w:val="center"/>
          </w:tcPr>
          <w:p w14:paraId="470D0949"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2.1.1</w:t>
            </w:r>
          </w:p>
          <w:p w14:paraId="5A2A1906"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2.1.2</w:t>
            </w:r>
          </w:p>
        </w:tc>
        <w:tc>
          <w:tcPr>
            <w:tcW w:w="480" w:type="pct"/>
            <w:shd w:val="clear" w:color="auto" w:fill="FFFFFF"/>
            <w:vAlign w:val="center"/>
          </w:tcPr>
          <w:p w14:paraId="1C0EDD6A"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2.1.1</w:t>
            </w:r>
          </w:p>
          <w:p w14:paraId="0150E402"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2.1.2</w:t>
            </w:r>
          </w:p>
        </w:tc>
        <w:tc>
          <w:tcPr>
            <w:tcW w:w="676" w:type="pct"/>
            <w:shd w:val="clear" w:color="auto" w:fill="auto"/>
            <w:vAlign w:val="center"/>
          </w:tcPr>
          <w:p w14:paraId="1747D28F"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r w:rsidR="008D6863" w:rsidRPr="00D62BF9" w14:paraId="7C5116BF" w14:textId="77777777" w:rsidTr="00691E2F">
        <w:trPr>
          <w:trHeight w:val="418"/>
          <w:tblHeader/>
        </w:trPr>
        <w:tc>
          <w:tcPr>
            <w:tcW w:w="522" w:type="pct"/>
            <w:shd w:val="clear" w:color="auto" w:fill="D9D9D9"/>
            <w:vAlign w:val="center"/>
          </w:tcPr>
          <w:p w14:paraId="01A37F9D"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r w:rsidRPr="00D62BF9">
              <w:rPr>
                <w:rFonts w:eastAsia="Calibri" w:cs="Times New Roman"/>
                <w:b/>
                <w:color w:val="0D0D0D"/>
                <w:sz w:val="20"/>
                <w:szCs w:val="20"/>
              </w:rPr>
              <w:t>Output 2 related to Outcome 2</w:t>
            </w:r>
          </w:p>
        </w:tc>
        <w:tc>
          <w:tcPr>
            <w:tcW w:w="569" w:type="pct"/>
            <w:shd w:val="clear" w:color="auto" w:fill="auto"/>
            <w:vAlign w:val="center"/>
          </w:tcPr>
          <w:p w14:paraId="78635856"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 (past tense)</w:t>
            </w:r>
          </w:p>
        </w:tc>
        <w:tc>
          <w:tcPr>
            <w:tcW w:w="569" w:type="pct"/>
            <w:shd w:val="clear" w:color="auto" w:fill="FFFFFF"/>
            <w:vAlign w:val="center"/>
          </w:tcPr>
          <w:p w14:paraId="1640E530"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2.2.1</w:t>
            </w:r>
          </w:p>
          <w:p w14:paraId="52A530E3"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2.2.2</w:t>
            </w:r>
          </w:p>
        </w:tc>
        <w:tc>
          <w:tcPr>
            <w:tcW w:w="524" w:type="pct"/>
            <w:shd w:val="clear" w:color="auto" w:fill="FFFFFF"/>
            <w:vAlign w:val="center"/>
          </w:tcPr>
          <w:p w14:paraId="26515520"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2.2.1</w:t>
            </w:r>
          </w:p>
          <w:p w14:paraId="193B6C3E"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2.2.2</w:t>
            </w:r>
          </w:p>
        </w:tc>
        <w:tc>
          <w:tcPr>
            <w:tcW w:w="524" w:type="pct"/>
            <w:shd w:val="clear" w:color="auto" w:fill="FFFFFF"/>
            <w:vAlign w:val="center"/>
          </w:tcPr>
          <w:p w14:paraId="17B4422B"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2.2.1</w:t>
            </w:r>
          </w:p>
          <w:p w14:paraId="795B3592"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2.2.2</w:t>
            </w:r>
          </w:p>
        </w:tc>
        <w:tc>
          <w:tcPr>
            <w:tcW w:w="656" w:type="pct"/>
            <w:shd w:val="clear" w:color="auto" w:fill="FFFFFF"/>
            <w:vAlign w:val="center"/>
          </w:tcPr>
          <w:p w14:paraId="3B232CF5"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2.2.1</w:t>
            </w:r>
          </w:p>
          <w:p w14:paraId="4F8083DA"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2.2.2</w:t>
            </w:r>
          </w:p>
        </w:tc>
        <w:tc>
          <w:tcPr>
            <w:tcW w:w="481" w:type="pct"/>
            <w:shd w:val="clear" w:color="auto" w:fill="FFFFFF"/>
            <w:vAlign w:val="center"/>
          </w:tcPr>
          <w:p w14:paraId="104F1BAA"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2.2.1</w:t>
            </w:r>
          </w:p>
          <w:p w14:paraId="45E4F797"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2.2.2</w:t>
            </w:r>
          </w:p>
        </w:tc>
        <w:tc>
          <w:tcPr>
            <w:tcW w:w="480" w:type="pct"/>
            <w:shd w:val="clear" w:color="auto" w:fill="FFFFFF"/>
            <w:vAlign w:val="center"/>
          </w:tcPr>
          <w:p w14:paraId="7BFB237C"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2.2.1</w:t>
            </w:r>
          </w:p>
          <w:p w14:paraId="6C8D3EC2" w14:textId="77777777" w:rsidR="008D6863" w:rsidRPr="00D62BF9" w:rsidRDefault="008D6863" w:rsidP="00691E2F">
            <w:pPr>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2.2.2</w:t>
            </w:r>
          </w:p>
        </w:tc>
        <w:tc>
          <w:tcPr>
            <w:tcW w:w="676" w:type="pct"/>
            <w:shd w:val="clear" w:color="auto" w:fill="auto"/>
            <w:vAlign w:val="center"/>
          </w:tcPr>
          <w:p w14:paraId="01AD9C48"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r w:rsidR="008D6863" w:rsidRPr="00D62BF9" w14:paraId="23DB0078" w14:textId="77777777" w:rsidTr="00691E2F">
        <w:trPr>
          <w:trHeight w:val="418"/>
          <w:tblHeader/>
        </w:trPr>
        <w:tc>
          <w:tcPr>
            <w:tcW w:w="522" w:type="pct"/>
            <w:shd w:val="clear" w:color="auto" w:fill="D9D9D9"/>
            <w:vAlign w:val="center"/>
          </w:tcPr>
          <w:p w14:paraId="4DE29E1E" w14:textId="77777777" w:rsidR="008D6863" w:rsidRPr="00D62BF9" w:rsidRDefault="008D6863" w:rsidP="00691E2F">
            <w:pPr>
              <w:tabs>
                <w:tab w:val="left" w:pos="0"/>
                <w:tab w:val="left" w:pos="132"/>
              </w:tabs>
              <w:spacing w:before="0" w:after="160" w:line="259" w:lineRule="auto"/>
              <w:jc w:val="left"/>
              <w:rPr>
                <w:rFonts w:eastAsia="Calibri" w:cs="Times New Roman"/>
                <w:b/>
                <w:color w:val="0D0D0D"/>
                <w:sz w:val="20"/>
                <w:szCs w:val="20"/>
              </w:rPr>
            </w:pPr>
          </w:p>
        </w:tc>
        <w:tc>
          <w:tcPr>
            <w:tcW w:w="569" w:type="pct"/>
            <w:shd w:val="clear" w:color="auto" w:fill="auto"/>
            <w:vAlign w:val="center"/>
          </w:tcPr>
          <w:p w14:paraId="09D8B1B4"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r w:rsidRPr="00D62BF9">
              <w:rPr>
                <w:rFonts w:eastAsia="Calibri" w:cs="Times New Roman"/>
                <w:color w:val="0D0D0D"/>
                <w:sz w:val="20"/>
                <w:szCs w:val="20"/>
              </w:rPr>
              <w:t>…</w:t>
            </w:r>
          </w:p>
        </w:tc>
        <w:tc>
          <w:tcPr>
            <w:tcW w:w="569" w:type="pct"/>
            <w:shd w:val="clear" w:color="auto" w:fill="FFFFFF"/>
            <w:vAlign w:val="center"/>
          </w:tcPr>
          <w:p w14:paraId="592600D5"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c>
          <w:tcPr>
            <w:tcW w:w="524" w:type="pct"/>
            <w:shd w:val="clear" w:color="auto" w:fill="FFFFFF"/>
          </w:tcPr>
          <w:p w14:paraId="21FADF4C"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524" w:type="pct"/>
            <w:shd w:val="clear" w:color="auto" w:fill="FFFFFF"/>
          </w:tcPr>
          <w:p w14:paraId="30551A03"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656" w:type="pct"/>
            <w:shd w:val="clear" w:color="auto" w:fill="FFFFFF"/>
          </w:tcPr>
          <w:p w14:paraId="4BD3AFCB"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481" w:type="pct"/>
            <w:shd w:val="clear" w:color="auto" w:fill="FFFFFF"/>
          </w:tcPr>
          <w:p w14:paraId="130BDC42"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480" w:type="pct"/>
            <w:shd w:val="clear" w:color="auto" w:fill="FFFFFF"/>
            <w:vAlign w:val="center"/>
          </w:tcPr>
          <w:p w14:paraId="490D9DD4" w14:textId="77777777" w:rsidR="008D6863" w:rsidRPr="00D62BF9" w:rsidRDefault="008D6863" w:rsidP="00691E2F">
            <w:pPr>
              <w:spacing w:before="0" w:after="160" w:line="259" w:lineRule="auto"/>
              <w:jc w:val="left"/>
              <w:rPr>
                <w:rFonts w:eastAsia="Calibri" w:cs="Times New Roman"/>
                <w:color w:val="0D0D0D"/>
                <w:sz w:val="20"/>
                <w:szCs w:val="20"/>
              </w:rPr>
            </w:pPr>
          </w:p>
        </w:tc>
        <w:tc>
          <w:tcPr>
            <w:tcW w:w="676" w:type="pct"/>
            <w:shd w:val="clear" w:color="auto" w:fill="auto"/>
            <w:vAlign w:val="center"/>
          </w:tcPr>
          <w:p w14:paraId="2A6C9D4B" w14:textId="77777777" w:rsidR="008D6863" w:rsidRPr="00D62BF9" w:rsidRDefault="008D6863" w:rsidP="00691E2F">
            <w:pPr>
              <w:autoSpaceDE w:val="0"/>
              <w:autoSpaceDN w:val="0"/>
              <w:adjustRightInd w:val="0"/>
              <w:spacing w:before="0" w:after="160" w:line="259" w:lineRule="auto"/>
              <w:jc w:val="left"/>
              <w:rPr>
                <w:rFonts w:eastAsia="Calibri" w:cs="Times New Roman"/>
                <w:color w:val="0D0D0D"/>
                <w:sz w:val="20"/>
                <w:szCs w:val="20"/>
              </w:rPr>
            </w:pPr>
          </w:p>
        </w:tc>
      </w:tr>
    </w:tbl>
    <w:p w14:paraId="23ADB43E" w14:textId="77777777" w:rsidR="008D6863" w:rsidRPr="00D62BF9" w:rsidRDefault="008D6863" w:rsidP="008D6863">
      <w:pPr>
        <w:spacing w:before="0" w:after="160" w:line="259" w:lineRule="auto"/>
        <w:jc w:val="center"/>
        <w:rPr>
          <w:rFonts w:eastAsia="Times New Roman" w:cs="Times New Roman"/>
          <w:b/>
          <w:bCs/>
          <w:lang w:eastAsia="en-GB"/>
        </w:rPr>
      </w:pPr>
      <w:r w:rsidRPr="00D62BF9">
        <w:rPr>
          <w:rFonts w:eastAsia="Times New Roman" w:cs="Times New Roman"/>
          <w:b/>
          <w:bCs/>
          <w:color w:val="365F91"/>
          <w:sz w:val="28"/>
          <w:szCs w:val="28"/>
          <w:lang w:eastAsia="en-GB"/>
        </w:rPr>
        <w:br w:type="page"/>
      </w:r>
      <w:r w:rsidRPr="00D62BF9">
        <w:rPr>
          <w:rFonts w:eastAsia="Times New Roman" w:cs="Times New Roman"/>
          <w:b/>
          <w:bCs/>
          <w:lang w:eastAsia="en-GB"/>
        </w:rPr>
        <w:t>Annex 3: Breakdown of the WBIF Contribution into Tranches</w:t>
      </w:r>
    </w:p>
    <w:tbl>
      <w:tblPr>
        <w:tblStyle w:val="TableGrid13"/>
        <w:tblpPr w:leftFromText="180" w:rightFromText="180" w:vertAnchor="page" w:horzAnchor="margin" w:tblpY="2869"/>
        <w:tblW w:w="5000" w:type="pct"/>
        <w:shd w:val="clear" w:color="auto" w:fill="BDD6EE"/>
        <w:tblLook w:val="04A0" w:firstRow="1" w:lastRow="0" w:firstColumn="1" w:lastColumn="0" w:noHBand="0" w:noVBand="1"/>
      </w:tblPr>
      <w:tblGrid>
        <w:gridCol w:w="10456"/>
      </w:tblGrid>
      <w:tr w:rsidR="008D6863" w:rsidRPr="00D62BF9" w14:paraId="06C2C9D5" w14:textId="77777777" w:rsidTr="00691E2F">
        <w:tc>
          <w:tcPr>
            <w:tcW w:w="5000" w:type="pct"/>
            <w:shd w:val="clear" w:color="auto" w:fill="BDD6EE"/>
          </w:tcPr>
          <w:p w14:paraId="59E86E49" w14:textId="77777777" w:rsidR="008D6863" w:rsidRPr="00D62BF9" w:rsidRDefault="008D6863" w:rsidP="00691E2F">
            <w:pPr>
              <w:spacing w:before="0" w:line="240" w:lineRule="auto"/>
              <w:rPr>
                <w:rFonts w:eastAsia="Calibri" w:cs="Times New Roman"/>
                <w:i/>
                <w:color w:val="FF0000"/>
                <w:lang w:val="en-GB"/>
              </w:rPr>
            </w:pPr>
            <w:r w:rsidRPr="00D62BF9">
              <w:rPr>
                <w:rFonts w:eastAsia="Calibri" w:cs="Times New Roman"/>
                <w:i/>
                <w:color w:val="FF0000"/>
                <w:lang w:val="en-GB"/>
              </w:rPr>
              <w:t>This annex must be provided only for investment projects to be financed under the Reform and Growth Facility for which the WBIF contribution is split into two or more tranches. It is part of the application and must be uploaded as a separate document at the submission of the application form via the WBIF MIS:</w:t>
            </w:r>
          </w:p>
          <w:p w14:paraId="44DBD676" w14:textId="77777777" w:rsidR="008D6863" w:rsidRPr="00D62BF9" w:rsidRDefault="008D6863" w:rsidP="00691E2F">
            <w:pPr>
              <w:spacing w:before="0" w:line="240" w:lineRule="auto"/>
              <w:rPr>
                <w:rFonts w:eastAsia="Calibri" w:cs="Times New Roman"/>
                <w:i/>
                <w:color w:val="FF0000"/>
                <w:lang w:val="en-GB"/>
              </w:rPr>
            </w:pPr>
          </w:p>
          <w:p w14:paraId="40BF54F1" w14:textId="77777777" w:rsidR="008D6863" w:rsidRPr="00D62BF9" w:rsidRDefault="008D6863" w:rsidP="00691E2F">
            <w:pPr>
              <w:spacing w:before="0" w:line="240" w:lineRule="auto"/>
              <w:rPr>
                <w:rFonts w:eastAsia="Calibri" w:cs="Times New Roman"/>
                <w:i/>
                <w:color w:val="FF0000"/>
                <w:lang w:val="en-GB"/>
              </w:rPr>
            </w:pPr>
            <w:r w:rsidRPr="00D62BF9">
              <w:rPr>
                <w:rFonts w:eastAsia="Calibri" w:cs="Times New Roman"/>
                <w:i/>
                <w:noProof/>
                <w:color w:val="FF0000"/>
              </w:rPr>
              <w:drawing>
                <wp:inline distT="0" distB="0" distL="0" distR="0" wp14:anchorId="07C7B1C7" wp14:editId="12FBD35F">
                  <wp:extent cx="4097020" cy="1286510"/>
                  <wp:effectExtent l="0" t="0" r="0" b="8890"/>
                  <wp:docPr id="202252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7020" cy="1286510"/>
                          </a:xfrm>
                          <a:prstGeom prst="rect">
                            <a:avLst/>
                          </a:prstGeom>
                          <a:noFill/>
                        </pic:spPr>
                      </pic:pic>
                    </a:graphicData>
                  </a:graphic>
                </wp:inline>
              </w:drawing>
            </w:r>
          </w:p>
          <w:p w14:paraId="072A86DC" w14:textId="77777777" w:rsidR="008D6863" w:rsidRPr="00D62BF9" w:rsidRDefault="008D6863" w:rsidP="00691E2F">
            <w:pPr>
              <w:spacing w:before="0" w:line="240" w:lineRule="auto"/>
              <w:rPr>
                <w:rFonts w:eastAsia="Calibri" w:cs="Times New Roman"/>
                <w:i/>
                <w:color w:val="FF0000"/>
                <w:lang w:val="en-GB"/>
              </w:rPr>
            </w:pPr>
          </w:p>
          <w:p w14:paraId="05844938" w14:textId="77777777" w:rsidR="008D6863" w:rsidRPr="00D62BF9" w:rsidRDefault="008D6863" w:rsidP="00691E2F">
            <w:pPr>
              <w:spacing w:before="0" w:line="240" w:lineRule="auto"/>
              <w:rPr>
                <w:rFonts w:eastAsia="Calibri" w:cs="Times New Roman"/>
                <w:i/>
                <w:color w:val="FF0000"/>
                <w:lang w:val="en-GB"/>
              </w:rPr>
            </w:pPr>
            <w:r w:rsidRPr="00D62BF9">
              <w:rPr>
                <w:rFonts w:eastAsia="Calibri" w:cs="Times New Roman"/>
                <w:i/>
                <w:color w:val="FF0000"/>
                <w:lang w:val="en-GB"/>
              </w:rPr>
              <w:t xml:space="preserve">Please delete this box after filling in the section below. </w:t>
            </w:r>
          </w:p>
          <w:p w14:paraId="3EF98BA9" w14:textId="77777777" w:rsidR="008D6863" w:rsidRPr="00D62BF9" w:rsidRDefault="008D6863" w:rsidP="00691E2F">
            <w:pPr>
              <w:spacing w:before="0" w:line="240" w:lineRule="auto"/>
              <w:rPr>
                <w:rFonts w:eastAsia="Calibri" w:cs="Times New Roman"/>
                <w:i/>
                <w:color w:val="FF0000"/>
                <w:lang w:val="en-GB"/>
              </w:rPr>
            </w:pPr>
          </w:p>
          <w:p w14:paraId="066FB395" w14:textId="77777777" w:rsidR="008D6863" w:rsidRPr="00D62BF9" w:rsidRDefault="008D6863" w:rsidP="00691E2F">
            <w:pPr>
              <w:spacing w:before="0" w:line="240" w:lineRule="auto"/>
              <w:rPr>
                <w:rFonts w:eastAsia="Calibri" w:cs="Times New Roman"/>
                <w:color w:val="0D0D0D"/>
                <w:szCs w:val="24"/>
                <w:lang w:val="en-GB"/>
              </w:rPr>
            </w:pPr>
            <w:r w:rsidRPr="00D62BF9">
              <w:rPr>
                <w:rFonts w:eastAsia="Calibri" w:cs="Times New Roman"/>
                <w:color w:val="0D0D0D"/>
                <w:szCs w:val="24"/>
                <w:lang w:val="en-GB"/>
              </w:rPr>
              <w:t xml:space="preserve">For large investment projects to be financed under the Reform and Growth Facility (RGF), the WBIF contribution (up to the limit of applicable co-financing rates) may be considered in two or more tranches if the total WBIF required contribution exceeds the amount available under the RGF release of funds corresponding to the call for proposals INV Round 11. In these exceptional cases, the WBIF Operational Board takes note of the overall WBIF contribution needed but approves only the tranche that may be mobilised under INV Round 11. </w:t>
            </w:r>
          </w:p>
          <w:p w14:paraId="0648FECC" w14:textId="77777777" w:rsidR="008D6863" w:rsidRPr="00D62BF9" w:rsidRDefault="008D6863" w:rsidP="00691E2F">
            <w:pPr>
              <w:spacing w:before="0" w:line="240" w:lineRule="auto"/>
              <w:rPr>
                <w:rFonts w:eastAsia="Calibri" w:cs="Times New Roman"/>
                <w:color w:val="0D0D0D"/>
                <w:szCs w:val="24"/>
                <w:lang w:val="en-GB"/>
              </w:rPr>
            </w:pPr>
          </w:p>
          <w:p w14:paraId="39639D45" w14:textId="77777777" w:rsidR="008D6863" w:rsidRPr="00D62BF9" w:rsidRDefault="008D6863" w:rsidP="00691E2F">
            <w:pPr>
              <w:spacing w:before="0" w:line="240" w:lineRule="auto"/>
              <w:rPr>
                <w:rFonts w:eastAsia="Calibri" w:cs="Times New Roman"/>
                <w:color w:val="0D0D0D"/>
                <w:szCs w:val="24"/>
                <w:lang w:val="en-GB"/>
              </w:rPr>
            </w:pPr>
            <w:r w:rsidRPr="00D62BF9">
              <w:rPr>
                <w:rFonts w:eastAsia="Calibri" w:cs="Times New Roman"/>
                <w:color w:val="0D0D0D"/>
                <w:szCs w:val="24"/>
                <w:lang w:val="en-GB"/>
              </w:rPr>
              <w:t>The applicants must provide the expected overall WBIF contribution needed for the investment project in this annex. This overall contribution must be broken down into tranches, starting with the first tranche.</w:t>
            </w:r>
            <w:r>
              <w:rPr>
                <w:rFonts w:eastAsia="Calibri" w:cs="Times New Roman"/>
                <w:color w:val="0D0D0D"/>
                <w:szCs w:val="24"/>
                <w:lang w:val="en-GB"/>
              </w:rPr>
              <w:t xml:space="preserve"> </w:t>
            </w:r>
          </w:p>
          <w:p w14:paraId="3D952CA5" w14:textId="77777777" w:rsidR="008D6863" w:rsidRPr="00D62BF9" w:rsidRDefault="008D6863" w:rsidP="00691E2F">
            <w:pPr>
              <w:spacing w:before="0" w:line="240" w:lineRule="auto"/>
              <w:rPr>
                <w:rFonts w:eastAsia="Calibri" w:cs="Times New Roman"/>
                <w:color w:val="0D0D0D"/>
                <w:szCs w:val="24"/>
                <w:lang w:val="en-GB"/>
              </w:rPr>
            </w:pPr>
          </w:p>
          <w:p w14:paraId="1EDE81D9" w14:textId="77777777" w:rsidR="008D6863" w:rsidRPr="00D62BF9" w:rsidRDefault="008D6863" w:rsidP="00691E2F">
            <w:pPr>
              <w:spacing w:before="0" w:line="240" w:lineRule="auto"/>
              <w:rPr>
                <w:rFonts w:eastAsia="Calibri" w:cs="Times New Roman"/>
                <w:color w:val="0D0D0D"/>
                <w:szCs w:val="24"/>
                <w:lang w:val="en-GB"/>
              </w:rPr>
            </w:pPr>
            <w:r w:rsidRPr="00D62BF9">
              <w:rPr>
                <w:rFonts w:eastAsia="Calibri" w:cs="Times New Roman"/>
                <w:color w:val="0D0D0D"/>
                <w:szCs w:val="24"/>
                <w:lang w:val="en-GB"/>
              </w:rPr>
              <w:t>For each tranche, the applicant must provide the following information in a tabular form as presented below:</w:t>
            </w:r>
          </w:p>
          <w:p w14:paraId="59281562" w14:textId="77777777" w:rsidR="008D6863" w:rsidRPr="00D62BF9" w:rsidRDefault="008D6863" w:rsidP="008D6863">
            <w:pPr>
              <w:numPr>
                <w:ilvl w:val="0"/>
                <w:numId w:val="29"/>
              </w:numPr>
              <w:spacing w:before="0" w:line="240" w:lineRule="auto"/>
              <w:contextualSpacing/>
              <w:jc w:val="left"/>
              <w:rPr>
                <w:rFonts w:eastAsia="Calibri" w:cs="Times New Roman"/>
                <w:color w:val="0D0D0D"/>
                <w:szCs w:val="24"/>
                <w:lang w:val="en-GB"/>
              </w:rPr>
            </w:pPr>
            <w:r w:rsidRPr="00D62BF9">
              <w:rPr>
                <w:rFonts w:eastAsia="Calibri" w:cs="Times New Roman"/>
                <w:color w:val="0D0D0D"/>
                <w:szCs w:val="24"/>
                <w:lang w:val="en-GB"/>
              </w:rPr>
              <w:t xml:space="preserve">The value of the tranche being requested at each WBIF call for </w:t>
            </w:r>
            <w:proofErr w:type="gramStart"/>
            <w:r w:rsidRPr="00D62BF9">
              <w:rPr>
                <w:rFonts w:eastAsia="Calibri" w:cs="Times New Roman"/>
                <w:color w:val="0D0D0D"/>
                <w:szCs w:val="24"/>
                <w:lang w:val="en-GB"/>
              </w:rPr>
              <w:t>proposals;</w:t>
            </w:r>
            <w:proofErr w:type="gramEnd"/>
          </w:p>
          <w:p w14:paraId="71C9293D" w14:textId="77777777" w:rsidR="008D6863" w:rsidRPr="00D62BF9" w:rsidRDefault="008D6863" w:rsidP="008D6863">
            <w:pPr>
              <w:numPr>
                <w:ilvl w:val="0"/>
                <w:numId w:val="29"/>
              </w:numPr>
              <w:spacing w:before="0" w:line="240" w:lineRule="auto"/>
              <w:contextualSpacing/>
              <w:jc w:val="left"/>
              <w:rPr>
                <w:rFonts w:eastAsia="Calibri" w:cs="Times New Roman"/>
                <w:color w:val="0D0D0D"/>
                <w:szCs w:val="24"/>
                <w:lang w:val="en-GB"/>
              </w:rPr>
            </w:pPr>
            <w:r w:rsidRPr="00D62BF9">
              <w:rPr>
                <w:rFonts w:eastAsia="Calibri" w:cs="Times New Roman"/>
                <w:color w:val="0D0D0D"/>
                <w:szCs w:val="24"/>
                <w:lang w:val="en-GB"/>
              </w:rPr>
              <w:t>The time when the respective tranche is expected to be submitted to the WBIF Operational Board in a call for proposals</w:t>
            </w:r>
            <w:r w:rsidRPr="00D62BF9">
              <w:rPr>
                <w:rFonts w:eastAsia="Calibri" w:cs="Times New Roman"/>
                <w:color w:val="0D0D0D"/>
                <w:szCs w:val="24"/>
                <w:vertAlign w:val="superscript"/>
                <w:lang w:val="en-GB"/>
              </w:rPr>
              <w:footnoteReference w:id="3"/>
            </w:r>
            <w:r w:rsidRPr="00D62BF9">
              <w:rPr>
                <w:rFonts w:eastAsia="Calibri" w:cs="Times New Roman"/>
                <w:color w:val="0D0D0D"/>
                <w:szCs w:val="24"/>
                <w:lang w:val="en-GB"/>
              </w:rPr>
              <w:t>;</w:t>
            </w:r>
          </w:p>
          <w:p w14:paraId="4D4004CB" w14:textId="77777777" w:rsidR="008D6863" w:rsidRPr="00D62BF9" w:rsidRDefault="008D6863" w:rsidP="008D6863">
            <w:pPr>
              <w:numPr>
                <w:ilvl w:val="0"/>
                <w:numId w:val="29"/>
              </w:numPr>
              <w:spacing w:before="0" w:line="240" w:lineRule="auto"/>
              <w:contextualSpacing/>
              <w:jc w:val="left"/>
              <w:rPr>
                <w:rFonts w:eastAsia="Calibri" w:cs="Times New Roman"/>
                <w:color w:val="0D0D0D"/>
                <w:szCs w:val="24"/>
                <w:lang w:val="en-GB"/>
              </w:rPr>
            </w:pPr>
            <w:r w:rsidRPr="00D62BF9">
              <w:rPr>
                <w:rFonts w:eastAsia="Calibri" w:cs="Times New Roman"/>
                <w:color w:val="0D0D0D"/>
                <w:szCs w:val="24"/>
                <w:lang w:val="en-GB"/>
              </w:rPr>
              <w:t>The cumulative amount of the tranches (i.e., sum of the tranches previously approved and the tranche being requested</w:t>
            </w:r>
            <w:proofErr w:type="gramStart"/>
            <w:r w:rsidRPr="00D62BF9">
              <w:rPr>
                <w:rFonts w:eastAsia="Calibri" w:cs="Times New Roman"/>
                <w:color w:val="0D0D0D"/>
                <w:szCs w:val="24"/>
                <w:lang w:val="en-GB"/>
              </w:rPr>
              <w:t>);</w:t>
            </w:r>
            <w:proofErr w:type="gramEnd"/>
          </w:p>
          <w:p w14:paraId="2C04AE7F" w14:textId="77777777" w:rsidR="008D6863" w:rsidRPr="00D62BF9" w:rsidRDefault="008D6863" w:rsidP="008D6863">
            <w:pPr>
              <w:numPr>
                <w:ilvl w:val="0"/>
                <w:numId w:val="29"/>
              </w:numPr>
              <w:spacing w:before="0" w:line="240" w:lineRule="auto"/>
              <w:contextualSpacing/>
              <w:jc w:val="left"/>
              <w:rPr>
                <w:rFonts w:eastAsia="Calibri" w:cs="Times New Roman"/>
                <w:color w:val="0D0D0D"/>
                <w:szCs w:val="24"/>
                <w:lang w:val="en-GB"/>
              </w:rPr>
            </w:pPr>
            <w:r w:rsidRPr="00D62BF9">
              <w:rPr>
                <w:rFonts w:eastAsia="Calibri" w:cs="Times New Roman"/>
                <w:color w:val="0D0D0D"/>
                <w:szCs w:val="24"/>
                <w:lang w:val="en-GB"/>
              </w:rPr>
              <w:t xml:space="preserve">The loan and/or the national contribution amounts allocated to the project </w:t>
            </w:r>
            <w:proofErr w:type="gramStart"/>
            <w:r w:rsidRPr="00D62BF9">
              <w:rPr>
                <w:rFonts w:eastAsia="Calibri" w:cs="Times New Roman"/>
                <w:color w:val="0D0D0D"/>
                <w:szCs w:val="24"/>
                <w:lang w:val="en-GB"/>
              </w:rPr>
              <w:t>at the moment</w:t>
            </w:r>
            <w:proofErr w:type="gramEnd"/>
            <w:r w:rsidRPr="00D62BF9">
              <w:rPr>
                <w:rFonts w:eastAsia="Calibri" w:cs="Times New Roman"/>
                <w:color w:val="0D0D0D"/>
                <w:szCs w:val="24"/>
                <w:lang w:val="en-GB"/>
              </w:rPr>
              <w:t xml:space="preserve"> a tranche is being requested. </w:t>
            </w:r>
          </w:p>
          <w:p w14:paraId="4AA7144E" w14:textId="77777777" w:rsidR="008D6863" w:rsidRPr="00D62BF9" w:rsidRDefault="008D6863" w:rsidP="00691E2F">
            <w:pPr>
              <w:spacing w:before="0" w:line="240" w:lineRule="auto"/>
              <w:contextualSpacing/>
              <w:jc w:val="left"/>
              <w:rPr>
                <w:rFonts w:eastAsia="Calibri" w:cs="Times New Roman"/>
                <w:color w:val="0D0D0D"/>
                <w:szCs w:val="24"/>
                <w:lang w:val="en-GB"/>
              </w:rPr>
            </w:pPr>
          </w:p>
        </w:tc>
      </w:tr>
    </w:tbl>
    <w:p w14:paraId="79C5AD84" w14:textId="77777777" w:rsidR="008D6863" w:rsidRPr="00D62BF9" w:rsidRDefault="008D6863" w:rsidP="008D6863">
      <w:pPr>
        <w:spacing w:after="400"/>
        <w:jc w:val="left"/>
        <w:rPr>
          <w:rFonts w:eastAsia="Times New Roman" w:cs="Times New Roman"/>
          <w:b/>
          <w:bCs/>
          <w:lang w:eastAsia="en-GB"/>
        </w:rPr>
      </w:pPr>
    </w:p>
    <w:p w14:paraId="2F9EA98C" w14:textId="77777777" w:rsidR="008D6863" w:rsidRPr="00D62BF9" w:rsidRDefault="008D6863" w:rsidP="008D6863">
      <w:pPr>
        <w:spacing w:after="400"/>
        <w:jc w:val="left"/>
        <w:rPr>
          <w:rFonts w:eastAsia="Times New Roman" w:cs="Times New Roman"/>
          <w:b/>
          <w:bCs/>
          <w:lang w:eastAsia="en-GB"/>
        </w:rPr>
      </w:pPr>
    </w:p>
    <w:p w14:paraId="74DB3ECA" w14:textId="77777777" w:rsidR="008D6863" w:rsidRPr="00D62BF9" w:rsidRDefault="008D6863" w:rsidP="008D6863">
      <w:pPr>
        <w:spacing w:after="400"/>
        <w:jc w:val="left"/>
        <w:rPr>
          <w:rFonts w:eastAsia="Times New Roman" w:cs="Times New Roman"/>
          <w:b/>
          <w:bCs/>
          <w:lang w:eastAsia="en-GB"/>
        </w:rPr>
      </w:pPr>
    </w:p>
    <w:p w14:paraId="1A04D0E8" w14:textId="77777777" w:rsidR="008D6863" w:rsidRPr="00D62BF9" w:rsidRDefault="008D6863" w:rsidP="008D6863">
      <w:pPr>
        <w:spacing w:after="400"/>
        <w:jc w:val="left"/>
        <w:rPr>
          <w:rFonts w:eastAsia="Times New Roman" w:cs="Times New Roman"/>
          <w:b/>
          <w:bCs/>
          <w:lang w:eastAsia="en-GB"/>
        </w:rPr>
      </w:pPr>
    </w:p>
    <w:p w14:paraId="45CF2222" w14:textId="77777777" w:rsidR="008D6863" w:rsidRPr="00D62BF9" w:rsidRDefault="008D6863" w:rsidP="008D6863">
      <w:pPr>
        <w:spacing w:after="400"/>
        <w:jc w:val="left"/>
        <w:rPr>
          <w:rFonts w:eastAsia="Times New Roman" w:cs="Times New Roman"/>
          <w:b/>
          <w:bCs/>
          <w:lang w:eastAsia="en-GB"/>
        </w:rPr>
      </w:pPr>
    </w:p>
    <w:p w14:paraId="365D41A0" w14:textId="77777777" w:rsidR="008D6863" w:rsidRPr="00D62BF9" w:rsidRDefault="008D6863" w:rsidP="008D6863">
      <w:pPr>
        <w:spacing w:after="400"/>
        <w:jc w:val="left"/>
        <w:rPr>
          <w:rFonts w:eastAsia="Times New Roman" w:cs="Times New Roman"/>
          <w:b/>
          <w:bCs/>
          <w:lang w:eastAsia="en-GB"/>
        </w:rPr>
      </w:pPr>
    </w:p>
    <w:tbl>
      <w:tblPr>
        <w:tblStyle w:val="TableGrid"/>
        <w:tblW w:w="0" w:type="auto"/>
        <w:tblLook w:val="04A0" w:firstRow="1" w:lastRow="0" w:firstColumn="1" w:lastColumn="0" w:noHBand="0" w:noVBand="1"/>
      </w:tblPr>
      <w:tblGrid>
        <w:gridCol w:w="1894"/>
        <w:gridCol w:w="1217"/>
        <w:gridCol w:w="1483"/>
        <w:gridCol w:w="1685"/>
        <w:gridCol w:w="1395"/>
        <w:gridCol w:w="1516"/>
        <w:gridCol w:w="1266"/>
      </w:tblGrid>
      <w:tr w:rsidR="008D6863" w:rsidRPr="00D62BF9" w14:paraId="64608FBB" w14:textId="77777777" w:rsidTr="00691E2F">
        <w:tc>
          <w:tcPr>
            <w:tcW w:w="1917" w:type="dxa"/>
            <w:shd w:val="clear" w:color="auto" w:fill="BFBFBF"/>
          </w:tcPr>
          <w:p w14:paraId="32AB77B5" w14:textId="77777777" w:rsidR="008D6863" w:rsidRPr="00D62BF9" w:rsidRDefault="008D6863" w:rsidP="00691E2F">
            <w:pPr>
              <w:spacing w:before="100" w:after="100"/>
              <w:jc w:val="left"/>
              <w:rPr>
                <w:b/>
                <w:bCs/>
                <w:lang w:val="en-GB" w:eastAsia="en-GB"/>
              </w:rPr>
            </w:pPr>
            <w:r w:rsidRPr="00D62BF9">
              <w:rPr>
                <w:b/>
                <w:bCs/>
                <w:lang w:val="en-GB" w:eastAsia="en-GB"/>
              </w:rPr>
              <w:t>Tranche number</w:t>
            </w:r>
          </w:p>
        </w:tc>
        <w:tc>
          <w:tcPr>
            <w:tcW w:w="1230" w:type="dxa"/>
            <w:shd w:val="clear" w:color="auto" w:fill="BFBFBF"/>
          </w:tcPr>
          <w:p w14:paraId="771C39C3" w14:textId="77777777" w:rsidR="008D6863" w:rsidRPr="00D62BF9" w:rsidRDefault="008D6863" w:rsidP="00691E2F">
            <w:pPr>
              <w:spacing w:before="100" w:after="100"/>
              <w:jc w:val="center"/>
              <w:rPr>
                <w:b/>
                <w:bCs/>
                <w:lang w:val="en-GB" w:eastAsia="en-GB"/>
              </w:rPr>
            </w:pPr>
            <w:r w:rsidRPr="00D62BF9">
              <w:rPr>
                <w:b/>
                <w:bCs/>
                <w:lang w:val="en-GB" w:eastAsia="en-GB"/>
              </w:rPr>
              <w:t>WBIF tranche (€)</w:t>
            </w:r>
          </w:p>
          <w:p w14:paraId="10E0D3F8" w14:textId="77777777" w:rsidR="008D6863" w:rsidRPr="00D62BF9" w:rsidRDefault="008D6863" w:rsidP="00691E2F">
            <w:pPr>
              <w:spacing w:before="100" w:after="100"/>
              <w:jc w:val="center"/>
              <w:rPr>
                <w:b/>
                <w:bCs/>
                <w:lang w:val="en-GB" w:eastAsia="en-GB"/>
              </w:rPr>
            </w:pPr>
            <w:r w:rsidRPr="00D62BF9">
              <w:rPr>
                <w:b/>
                <w:bCs/>
                <w:lang w:val="en-GB" w:eastAsia="en-GB"/>
              </w:rPr>
              <w:t>-</w:t>
            </w:r>
          </w:p>
        </w:tc>
        <w:tc>
          <w:tcPr>
            <w:tcW w:w="1489" w:type="dxa"/>
            <w:shd w:val="clear" w:color="auto" w:fill="BFBFBF"/>
          </w:tcPr>
          <w:p w14:paraId="1C309AC0" w14:textId="77777777" w:rsidR="008D6863" w:rsidRPr="00D62BF9" w:rsidRDefault="008D6863" w:rsidP="00691E2F">
            <w:pPr>
              <w:spacing w:before="100" w:after="100"/>
              <w:jc w:val="center"/>
              <w:rPr>
                <w:b/>
                <w:bCs/>
                <w:lang w:val="en-GB" w:eastAsia="en-GB"/>
              </w:rPr>
            </w:pPr>
            <w:r w:rsidRPr="00D62BF9">
              <w:rPr>
                <w:b/>
                <w:bCs/>
                <w:lang w:val="en-GB" w:eastAsia="en-GB"/>
              </w:rPr>
              <w:t>Date of submission of the tranche to WBIF Operational Board (month/year)</w:t>
            </w:r>
          </w:p>
        </w:tc>
        <w:tc>
          <w:tcPr>
            <w:tcW w:w="1703" w:type="dxa"/>
            <w:shd w:val="clear" w:color="auto" w:fill="BFBFBF"/>
          </w:tcPr>
          <w:p w14:paraId="0FAD806F" w14:textId="77777777" w:rsidR="008D6863" w:rsidRPr="00D62BF9" w:rsidRDefault="008D6863" w:rsidP="00691E2F">
            <w:pPr>
              <w:spacing w:before="100" w:after="100"/>
              <w:jc w:val="center"/>
              <w:rPr>
                <w:b/>
                <w:bCs/>
                <w:lang w:val="en-GB" w:eastAsia="en-GB"/>
              </w:rPr>
            </w:pPr>
            <w:r w:rsidRPr="00D62BF9">
              <w:rPr>
                <w:b/>
                <w:bCs/>
                <w:lang w:val="en-GB" w:eastAsia="en-GB"/>
              </w:rPr>
              <w:t xml:space="preserve">Cumulative value of the </w:t>
            </w:r>
            <w:r w:rsidRPr="00A10F81">
              <w:rPr>
                <w:b/>
                <w:bCs/>
                <w:lang w:val="en-IE" w:eastAsia="en-GB"/>
              </w:rPr>
              <w:t>WBIF</w:t>
            </w:r>
            <w:r w:rsidRPr="00D62BF9">
              <w:rPr>
                <w:b/>
                <w:bCs/>
                <w:lang w:val="en-GB" w:eastAsia="en-GB"/>
              </w:rPr>
              <w:t xml:space="preserve"> tranches</w:t>
            </w:r>
          </w:p>
          <w:p w14:paraId="0E24DD25" w14:textId="77777777" w:rsidR="008D6863" w:rsidRPr="00D62BF9" w:rsidRDefault="008D6863" w:rsidP="00691E2F">
            <w:pPr>
              <w:spacing w:before="100" w:after="100"/>
              <w:jc w:val="center"/>
              <w:rPr>
                <w:b/>
                <w:bCs/>
                <w:lang w:val="en-GB" w:eastAsia="en-GB"/>
              </w:rPr>
            </w:pPr>
            <w:r w:rsidRPr="00D62BF9">
              <w:rPr>
                <w:b/>
                <w:bCs/>
                <w:lang w:val="en-GB" w:eastAsia="en-GB"/>
              </w:rPr>
              <w:t>(€)</w:t>
            </w:r>
          </w:p>
          <w:p w14:paraId="37449E79" w14:textId="77777777" w:rsidR="008D6863" w:rsidRPr="00D62BF9" w:rsidRDefault="008D6863" w:rsidP="00691E2F">
            <w:pPr>
              <w:spacing w:before="100" w:after="100"/>
              <w:jc w:val="center"/>
              <w:rPr>
                <w:b/>
                <w:bCs/>
                <w:lang w:val="en-GB" w:eastAsia="en-GB"/>
              </w:rPr>
            </w:pPr>
            <w:r w:rsidRPr="00D62BF9">
              <w:rPr>
                <w:b/>
                <w:bCs/>
                <w:lang w:val="en-GB" w:eastAsia="en-GB"/>
              </w:rPr>
              <w:t>(A)</w:t>
            </w:r>
          </w:p>
        </w:tc>
        <w:tc>
          <w:tcPr>
            <w:tcW w:w="1415" w:type="dxa"/>
            <w:shd w:val="clear" w:color="auto" w:fill="BFBFBF"/>
          </w:tcPr>
          <w:p w14:paraId="5E804D1D" w14:textId="77777777" w:rsidR="008D6863" w:rsidRPr="00D62BF9" w:rsidRDefault="008D6863" w:rsidP="00691E2F">
            <w:pPr>
              <w:spacing w:before="100" w:after="100"/>
              <w:jc w:val="center"/>
              <w:rPr>
                <w:b/>
                <w:bCs/>
                <w:lang w:val="en-GB" w:eastAsia="en-GB"/>
              </w:rPr>
            </w:pPr>
            <w:r w:rsidRPr="00D62BF9">
              <w:rPr>
                <w:b/>
                <w:bCs/>
                <w:lang w:val="en-GB" w:eastAsia="en-GB"/>
              </w:rPr>
              <w:t>Loan amount (€)</w:t>
            </w:r>
          </w:p>
          <w:p w14:paraId="7B1B4479" w14:textId="77777777" w:rsidR="008D6863" w:rsidRPr="00D62BF9" w:rsidRDefault="008D6863" w:rsidP="00691E2F">
            <w:pPr>
              <w:spacing w:before="100" w:after="100"/>
              <w:jc w:val="center"/>
              <w:rPr>
                <w:b/>
                <w:bCs/>
                <w:lang w:val="en-GB" w:eastAsia="en-GB"/>
              </w:rPr>
            </w:pPr>
            <w:r w:rsidRPr="00D62BF9">
              <w:rPr>
                <w:b/>
                <w:bCs/>
                <w:lang w:val="en-GB" w:eastAsia="en-GB"/>
              </w:rPr>
              <w:t>(B)</w:t>
            </w:r>
          </w:p>
          <w:p w14:paraId="601EC839" w14:textId="77777777" w:rsidR="008D6863" w:rsidRPr="00D62BF9" w:rsidRDefault="008D6863" w:rsidP="00691E2F">
            <w:pPr>
              <w:spacing w:before="100" w:after="100"/>
              <w:jc w:val="center"/>
              <w:rPr>
                <w:b/>
                <w:bCs/>
                <w:lang w:val="en-GB" w:eastAsia="en-GB"/>
              </w:rPr>
            </w:pPr>
          </w:p>
        </w:tc>
        <w:tc>
          <w:tcPr>
            <w:tcW w:w="1525" w:type="dxa"/>
            <w:shd w:val="clear" w:color="auto" w:fill="BFBFBF"/>
          </w:tcPr>
          <w:p w14:paraId="17F40CB3" w14:textId="77777777" w:rsidR="008D6863" w:rsidRPr="00D62BF9" w:rsidRDefault="008D6863" w:rsidP="00691E2F">
            <w:pPr>
              <w:spacing w:before="100" w:after="100"/>
              <w:jc w:val="center"/>
              <w:rPr>
                <w:b/>
                <w:bCs/>
                <w:lang w:val="en-GB" w:eastAsia="en-GB"/>
              </w:rPr>
            </w:pPr>
            <w:r w:rsidRPr="00D62BF9">
              <w:rPr>
                <w:b/>
                <w:bCs/>
                <w:lang w:val="en-GB" w:eastAsia="en-GB"/>
              </w:rPr>
              <w:t>National contribution (€)</w:t>
            </w:r>
          </w:p>
          <w:p w14:paraId="0897E847" w14:textId="77777777" w:rsidR="008D6863" w:rsidRPr="00D62BF9" w:rsidRDefault="008D6863" w:rsidP="00691E2F">
            <w:pPr>
              <w:spacing w:before="100" w:after="100"/>
              <w:jc w:val="center"/>
              <w:rPr>
                <w:b/>
                <w:bCs/>
                <w:lang w:val="en-GB" w:eastAsia="en-GB"/>
              </w:rPr>
            </w:pPr>
            <w:r w:rsidRPr="00D62BF9">
              <w:rPr>
                <w:b/>
                <w:bCs/>
                <w:lang w:val="en-GB" w:eastAsia="en-GB"/>
              </w:rPr>
              <w:t>(C)</w:t>
            </w:r>
          </w:p>
        </w:tc>
        <w:tc>
          <w:tcPr>
            <w:tcW w:w="1177" w:type="dxa"/>
            <w:shd w:val="clear" w:color="auto" w:fill="BFBFBF"/>
          </w:tcPr>
          <w:p w14:paraId="46B69694" w14:textId="77777777" w:rsidR="008D6863" w:rsidRPr="00D62BF9" w:rsidRDefault="008D6863" w:rsidP="00691E2F">
            <w:pPr>
              <w:spacing w:before="100" w:after="100"/>
              <w:jc w:val="center"/>
              <w:rPr>
                <w:b/>
                <w:bCs/>
                <w:lang w:val="en-GB" w:eastAsia="en-GB"/>
              </w:rPr>
            </w:pPr>
            <w:r w:rsidRPr="00D62BF9">
              <w:rPr>
                <w:b/>
                <w:bCs/>
                <w:lang w:val="en-GB" w:eastAsia="en-GB"/>
              </w:rPr>
              <w:t xml:space="preserve">Total of funding resources </w:t>
            </w:r>
          </w:p>
          <w:p w14:paraId="65BB7ABD" w14:textId="77777777" w:rsidR="008D6863" w:rsidRPr="00D62BF9" w:rsidRDefault="008D6863" w:rsidP="00691E2F">
            <w:pPr>
              <w:spacing w:before="100" w:after="100"/>
              <w:jc w:val="center"/>
              <w:rPr>
                <w:b/>
                <w:bCs/>
                <w:lang w:val="en-GB" w:eastAsia="en-GB"/>
              </w:rPr>
            </w:pPr>
            <w:r w:rsidRPr="00D62BF9">
              <w:rPr>
                <w:b/>
                <w:bCs/>
                <w:lang w:val="en-GB" w:eastAsia="en-GB"/>
              </w:rPr>
              <w:t>(A)+(B)+(C)</w:t>
            </w:r>
          </w:p>
        </w:tc>
      </w:tr>
      <w:tr w:rsidR="008D6863" w:rsidRPr="00D62BF9" w14:paraId="576CC86C" w14:textId="77777777" w:rsidTr="00691E2F">
        <w:tc>
          <w:tcPr>
            <w:tcW w:w="1917" w:type="dxa"/>
          </w:tcPr>
          <w:p w14:paraId="6776E86D" w14:textId="77777777" w:rsidR="008D6863" w:rsidRPr="00D62BF9" w:rsidRDefault="008D6863" w:rsidP="00691E2F">
            <w:pPr>
              <w:spacing w:before="100" w:after="100"/>
              <w:jc w:val="left"/>
              <w:rPr>
                <w:lang w:val="en-GB" w:eastAsia="en-GB"/>
              </w:rPr>
            </w:pPr>
            <w:r w:rsidRPr="00D62BF9">
              <w:rPr>
                <w:lang w:val="en-GB" w:eastAsia="en-GB"/>
              </w:rPr>
              <w:t>1</w:t>
            </w:r>
          </w:p>
        </w:tc>
        <w:tc>
          <w:tcPr>
            <w:tcW w:w="1230" w:type="dxa"/>
          </w:tcPr>
          <w:p w14:paraId="57BF823A" w14:textId="77777777" w:rsidR="008D6863" w:rsidRPr="00D62BF9" w:rsidRDefault="008D6863" w:rsidP="00691E2F">
            <w:pPr>
              <w:spacing w:before="100" w:after="100"/>
              <w:jc w:val="center"/>
              <w:rPr>
                <w:lang w:val="en-GB" w:eastAsia="en-GB"/>
              </w:rPr>
            </w:pPr>
          </w:p>
        </w:tc>
        <w:tc>
          <w:tcPr>
            <w:tcW w:w="1489" w:type="dxa"/>
          </w:tcPr>
          <w:p w14:paraId="68F3C2BC" w14:textId="77777777" w:rsidR="008D6863" w:rsidRPr="00D62BF9" w:rsidRDefault="008D6863" w:rsidP="00691E2F">
            <w:pPr>
              <w:spacing w:before="100" w:after="100"/>
              <w:jc w:val="center"/>
              <w:rPr>
                <w:lang w:val="en-GB" w:eastAsia="en-GB"/>
              </w:rPr>
            </w:pPr>
          </w:p>
        </w:tc>
        <w:tc>
          <w:tcPr>
            <w:tcW w:w="1703" w:type="dxa"/>
          </w:tcPr>
          <w:p w14:paraId="6A829411" w14:textId="77777777" w:rsidR="008D6863" w:rsidRPr="00D62BF9" w:rsidRDefault="008D6863" w:rsidP="00691E2F">
            <w:pPr>
              <w:spacing w:before="100" w:after="100"/>
              <w:jc w:val="center"/>
              <w:rPr>
                <w:lang w:val="en-GB" w:eastAsia="en-GB"/>
              </w:rPr>
            </w:pPr>
          </w:p>
        </w:tc>
        <w:tc>
          <w:tcPr>
            <w:tcW w:w="1415" w:type="dxa"/>
          </w:tcPr>
          <w:p w14:paraId="2E772DFD" w14:textId="77777777" w:rsidR="008D6863" w:rsidRPr="00D62BF9" w:rsidRDefault="008D6863" w:rsidP="00691E2F">
            <w:pPr>
              <w:spacing w:before="100" w:after="100"/>
              <w:jc w:val="center"/>
              <w:rPr>
                <w:lang w:val="en-GB" w:eastAsia="en-GB"/>
              </w:rPr>
            </w:pPr>
          </w:p>
        </w:tc>
        <w:tc>
          <w:tcPr>
            <w:tcW w:w="1525" w:type="dxa"/>
          </w:tcPr>
          <w:p w14:paraId="2D2C0646" w14:textId="77777777" w:rsidR="008D6863" w:rsidRPr="00D62BF9" w:rsidRDefault="008D6863" w:rsidP="00691E2F">
            <w:pPr>
              <w:spacing w:before="100" w:after="100"/>
              <w:jc w:val="center"/>
              <w:rPr>
                <w:lang w:val="en-GB" w:eastAsia="en-GB"/>
              </w:rPr>
            </w:pPr>
          </w:p>
        </w:tc>
        <w:tc>
          <w:tcPr>
            <w:tcW w:w="1177" w:type="dxa"/>
          </w:tcPr>
          <w:p w14:paraId="0CF96A39" w14:textId="77777777" w:rsidR="008D6863" w:rsidRPr="00D62BF9" w:rsidRDefault="008D6863" w:rsidP="00691E2F">
            <w:pPr>
              <w:spacing w:before="100" w:after="100"/>
              <w:jc w:val="center"/>
              <w:rPr>
                <w:lang w:val="en-GB" w:eastAsia="en-GB"/>
              </w:rPr>
            </w:pPr>
          </w:p>
        </w:tc>
      </w:tr>
      <w:tr w:rsidR="008D6863" w:rsidRPr="00D62BF9" w14:paraId="1E5C258C" w14:textId="77777777" w:rsidTr="00691E2F">
        <w:tc>
          <w:tcPr>
            <w:tcW w:w="1917" w:type="dxa"/>
          </w:tcPr>
          <w:p w14:paraId="0351CE86" w14:textId="77777777" w:rsidR="008D6863" w:rsidRPr="00D62BF9" w:rsidRDefault="008D6863" w:rsidP="00691E2F">
            <w:pPr>
              <w:spacing w:before="100" w:after="100"/>
              <w:jc w:val="left"/>
              <w:rPr>
                <w:lang w:val="en-GB" w:eastAsia="en-GB"/>
              </w:rPr>
            </w:pPr>
            <w:r w:rsidRPr="00D62BF9">
              <w:rPr>
                <w:lang w:val="en-GB" w:eastAsia="en-GB"/>
              </w:rPr>
              <w:t>2</w:t>
            </w:r>
          </w:p>
        </w:tc>
        <w:tc>
          <w:tcPr>
            <w:tcW w:w="1230" w:type="dxa"/>
          </w:tcPr>
          <w:p w14:paraId="746CA4BF" w14:textId="77777777" w:rsidR="008D6863" w:rsidRPr="00D62BF9" w:rsidRDefault="008D6863" w:rsidP="00691E2F">
            <w:pPr>
              <w:spacing w:before="100" w:after="100"/>
              <w:jc w:val="center"/>
              <w:rPr>
                <w:lang w:val="en-GB" w:eastAsia="en-GB"/>
              </w:rPr>
            </w:pPr>
          </w:p>
        </w:tc>
        <w:tc>
          <w:tcPr>
            <w:tcW w:w="1489" w:type="dxa"/>
          </w:tcPr>
          <w:p w14:paraId="06F92AD4" w14:textId="77777777" w:rsidR="008D6863" w:rsidRPr="00D62BF9" w:rsidRDefault="008D6863" w:rsidP="00691E2F">
            <w:pPr>
              <w:spacing w:before="100" w:after="100"/>
              <w:jc w:val="center"/>
              <w:rPr>
                <w:lang w:val="en-GB" w:eastAsia="en-GB"/>
              </w:rPr>
            </w:pPr>
          </w:p>
        </w:tc>
        <w:tc>
          <w:tcPr>
            <w:tcW w:w="1703" w:type="dxa"/>
          </w:tcPr>
          <w:p w14:paraId="1FECBFBD" w14:textId="77777777" w:rsidR="008D6863" w:rsidRPr="00D62BF9" w:rsidRDefault="008D6863" w:rsidP="00691E2F">
            <w:pPr>
              <w:spacing w:before="100" w:after="100"/>
              <w:jc w:val="center"/>
              <w:rPr>
                <w:lang w:val="en-GB" w:eastAsia="en-GB"/>
              </w:rPr>
            </w:pPr>
          </w:p>
        </w:tc>
        <w:tc>
          <w:tcPr>
            <w:tcW w:w="1415" w:type="dxa"/>
          </w:tcPr>
          <w:p w14:paraId="58847C64" w14:textId="77777777" w:rsidR="008D6863" w:rsidRPr="00D62BF9" w:rsidRDefault="008D6863" w:rsidP="00691E2F">
            <w:pPr>
              <w:spacing w:before="100" w:after="100"/>
              <w:jc w:val="center"/>
              <w:rPr>
                <w:lang w:val="en-GB" w:eastAsia="en-GB"/>
              </w:rPr>
            </w:pPr>
          </w:p>
        </w:tc>
        <w:tc>
          <w:tcPr>
            <w:tcW w:w="1525" w:type="dxa"/>
          </w:tcPr>
          <w:p w14:paraId="6DA4F426" w14:textId="77777777" w:rsidR="008D6863" w:rsidRPr="00D62BF9" w:rsidRDefault="008D6863" w:rsidP="00691E2F">
            <w:pPr>
              <w:spacing w:before="100" w:after="100"/>
              <w:jc w:val="center"/>
              <w:rPr>
                <w:lang w:val="en-GB" w:eastAsia="en-GB"/>
              </w:rPr>
            </w:pPr>
          </w:p>
        </w:tc>
        <w:tc>
          <w:tcPr>
            <w:tcW w:w="1177" w:type="dxa"/>
          </w:tcPr>
          <w:p w14:paraId="6C373E41" w14:textId="77777777" w:rsidR="008D6863" w:rsidRPr="00D62BF9" w:rsidRDefault="008D6863" w:rsidP="00691E2F">
            <w:pPr>
              <w:spacing w:before="100" w:after="100"/>
              <w:jc w:val="center"/>
              <w:rPr>
                <w:lang w:val="en-GB" w:eastAsia="en-GB"/>
              </w:rPr>
            </w:pPr>
          </w:p>
        </w:tc>
      </w:tr>
      <w:tr w:rsidR="008D6863" w:rsidRPr="00D62BF9" w14:paraId="2454F10A" w14:textId="77777777" w:rsidTr="00691E2F">
        <w:tc>
          <w:tcPr>
            <w:tcW w:w="1917" w:type="dxa"/>
          </w:tcPr>
          <w:p w14:paraId="50192EEB" w14:textId="77777777" w:rsidR="008D6863" w:rsidRPr="00D62BF9" w:rsidRDefault="008D6863" w:rsidP="00691E2F">
            <w:pPr>
              <w:spacing w:before="100" w:after="100"/>
              <w:jc w:val="left"/>
              <w:rPr>
                <w:lang w:val="en-GB" w:eastAsia="en-GB"/>
              </w:rPr>
            </w:pPr>
            <w:r w:rsidRPr="00D62BF9">
              <w:rPr>
                <w:lang w:val="en-GB" w:eastAsia="en-GB"/>
              </w:rPr>
              <w:t>3</w:t>
            </w:r>
          </w:p>
        </w:tc>
        <w:tc>
          <w:tcPr>
            <w:tcW w:w="1230" w:type="dxa"/>
          </w:tcPr>
          <w:p w14:paraId="7129DD03" w14:textId="77777777" w:rsidR="008D6863" w:rsidRPr="00D62BF9" w:rsidRDefault="008D6863" w:rsidP="00691E2F">
            <w:pPr>
              <w:spacing w:before="100" w:after="100"/>
              <w:jc w:val="center"/>
              <w:rPr>
                <w:lang w:val="en-GB" w:eastAsia="en-GB"/>
              </w:rPr>
            </w:pPr>
          </w:p>
        </w:tc>
        <w:tc>
          <w:tcPr>
            <w:tcW w:w="1489" w:type="dxa"/>
          </w:tcPr>
          <w:p w14:paraId="6E10AEA7" w14:textId="77777777" w:rsidR="008D6863" w:rsidRPr="00D62BF9" w:rsidRDefault="008D6863" w:rsidP="00691E2F">
            <w:pPr>
              <w:spacing w:before="100" w:after="100"/>
              <w:jc w:val="center"/>
              <w:rPr>
                <w:lang w:val="en-GB" w:eastAsia="en-GB"/>
              </w:rPr>
            </w:pPr>
          </w:p>
        </w:tc>
        <w:tc>
          <w:tcPr>
            <w:tcW w:w="1703" w:type="dxa"/>
          </w:tcPr>
          <w:p w14:paraId="11093289" w14:textId="77777777" w:rsidR="008D6863" w:rsidRPr="00D62BF9" w:rsidRDefault="008D6863" w:rsidP="00691E2F">
            <w:pPr>
              <w:spacing w:before="100" w:after="100"/>
              <w:jc w:val="center"/>
              <w:rPr>
                <w:lang w:val="en-GB" w:eastAsia="en-GB"/>
              </w:rPr>
            </w:pPr>
          </w:p>
        </w:tc>
        <w:tc>
          <w:tcPr>
            <w:tcW w:w="1415" w:type="dxa"/>
          </w:tcPr>
          <w:p w14:paraId="28E45A9B" w14:textId="77777777" w:rsidR="008D6863" w:rsidRPr="00D62BF9" w:rsidRDefault="008D6863" w:rsidP="00691E2F">
            <w:pPr>
              <w:spacing w:before="100" w:after="100"/>
              <w:jc w:val="center"/>
              <w:rPr>
                <w:lang w:val="en-GB" w:eastAsia="en-GB"/>
              </w:rPr>
            </w:pPr>
          </w:p>
        </w:tc>
        <w:tc>
          <w:tcPr>
            <w:tcW w:w="1525" w:type="dxa"/>
          </w:tcPr>
          <w:p w14:paraId="5B74C5EC" w14:textId="77777777" w:rsidR="008D6863" w:rsidRPr="00D62BF9" w:rsidRDefault="008D6863" w:rsidP="00691E2F">
            <w:pPr>
              <w:spacing w:before="100" w:after="100"/>
              <w:jc w:val="center"/>
              <w:rPr>
                <w:lang w:val="en-GB" w:eastAsia="en-GB"/>
              </w:rPr>
            </w:pPr>
          </w:p>
        </w:tc>
        <w:tc>
          <w:tcPr>
            <w:tcW w:w="1177" w:type="dxa"/>
          </w:tcPr>
          <w:p w14:paraId="29D9D1DE" w14:textId="77777777" w:rsidR="008D6863" w:rsidRPr="00D62BF9" w:rsidRDefault="008D6863" w:rsidP="00691E2F">
            <w:pPr>
              <w:spacing w:before="100" w:after="100"/>
              <w:jc w:val="center"/>
              <w:rPr>
                <w:lang w:val="en-GB" w:eastAsia="en-GB"/>
              </w:rPr>
            </w:pPr>
          </w:p>
        </w:tc>
      </w:tr>
      <w:tr w:rsidR="008D6863" w:rsidRPr="00D62BF9" w14:paraId="12949768" w14:textId="77777777" w:rsidTr="00691E2F">
        <w:tc>
          <w:tcPr>
            <w:tcW w:w="1917" w:type="dxa"/>
          </w:tcPr>
          <w:p w14:paraId="69AFD9BB" w14:textId="77777777" w:rsidR="008D6863" w:rsidRPr="00D62BF9" w:rsidRDefault="008D6863" w:rsidP="00691E2F">
            <w:pPr>
              <w:spacing w:before="100" w:after="100"/>
              <w:jc w:val="left"/>
              <w:rPr>
                <w:lang w:val="en-GB" w:eastAsia="en-GB"/>
              </w:rPr>
            </w:pPr>
            <w:r w:rsidRPr="00D62BF9">
              <w:rPr>
                <w:lang w:val="en-GB" w:eastAsia="en-GB"/>
              </w:rPr>
              <w:t>…</w:t>
            </w:r>
          </w:p>
        </w:tc>
        <w:tc>
          <w:tcPr>
            <w:tcW w:w="1230" w:type="dxa"/>
          </w:tcPr>
          <w:p w14:paraId="1A40D79E" w14:textId="77777777" w:rsidR="008D6863" w:rsidRPr="00D62BF9" w:rsidRDefault="008D6863" w:rsidP="00691E2F">
            <w:pPr>
              <w:spacing w:before="100" w:after="100"/>
              <w:jc w:val="center"/>
              <w:rPr>
                <w:lang w:val="en-GB" w:eastAsia="en-GB"/>
              </w:rPr>
            </w:pPr>
          </w:p>
        </w:tc>
        <w:tc>
          <w:tcPr>
            <w:tcW w:w="1489" w:type="dxa"/>
          </w:tcPr>
          <w:p w14:paraId="449C8577" w14:textId="77777777" w:rsidR="008D6863" w:rsidRPr="00D62BF9" w:rsidRDefault="008D6863" w:rsidP="00691E2F">
            <w:pPr>
              <w:spacing w:before="100" w:after="100"/>
              <w:jc w:val="center"/>
              <w:rPr>
                <w:lang w:val="en-GB" w:eastAsia="en-GB"/>
              </w:rPr>
            </w:pPr>
          </w:p>
        </w:tc>
        <w:tc>
          <w:tcPr>
            <w:tcW w:w="1703" w:type="dxa"/>
          </w:tcPr>
          <w:p w14:paraId="43B9017E" w14:textId="77777777" w:rsidR="008D6863" w:rsidRPr="00D62BF9" w:rsidRDefault="008D6863" w:rsidP="00691E2F">
            <w:pPr>
              <w:spacing w:before="100" w:after="100"/>
              <w:jc w:val="center"/>
              <w:rPr>
                <w:lang w:val="en-GB" w:eastAsia="en-GB"/>
              </w:rPr>
            </w:pPr>
          </w:p>
        </w:tc>
        <w:tc>
          <w:tcPr>
            <w:tcW w:w="1415" w:type="dxa"/>
          </w:tcPr>
          <w:p w14:paraId="2B7B21C1" w14:textId="77777777" w:rsidR="008D6863" w:rsidRPr="00D62BF9" w:rsidRDefault="008D6863" w:rsidP="00691E2F">
            <w:pPr>
              <w:spacing w:before="100" w:after="100"/>
              <w:jc w:val="center"/>
              <w:rPr>
                <w:lang w:val="en-GB" w:eastAsia="en-GB"/>
              </w:rPr>
            </w:pPr>
          </w:p>
        </w:tc>
        <w:tc>
          <w:tcPr>
            <w:tcW w:w="1525" w:type="dxa"/>
          </w:tcPr>
          <w:p w14:paraId="2DCAC0EE" w14:textId="77777777" w:rsidR="008D6863" w:rsidRPr="00D62BF9" w:rsidRDefault="008D6863" w:rsidP="00691E2F">
            <w:pPr>
              <w:spacing w:before="100" w:after="100"/>
              <w:jc w:val="center"/>
              <w:rPr>
                <w:lang w:val="en-GB" w:eastAsia="en-GB"/>
              </w:rPr>
            </w:pPr>
          </w:p>
        </w:tc>
        <w:tc>
          <w:tcPr>
            <w:tcW w:w="1177" w:type="dxa"/>
          </w:tcPr>
          <w:p w14:paraId="56583FCE" w14:textId="77777777" w:rsidR="008D6863" w:rsidRPr="00D62BF9" w:rsidRDefault="008D6863" w:rsidP="00691E2F">
            <w:pPr>
              <w:spacing w:before="100" w:after="100"/>
              <w:jc w:val="center"/>
              <w:rPr>
                <w:lang w:val="en-GB" w:eastAsia="en-GB"/>
              </w:rPr>
            </w:pPr>
          </w:p>
        </w:tc>
      </w:tr>
      <w:tr w:rsidR="008D6863" w:rsidRPr="00D62BF9" w14:paraId="2CE91A28" w14:textId="77777777" w:rsidTr="00691E2F">
        <w:tc>
          <w:tcPr>
            <w:tcW w:w="1917" w:type="dxa"/>
          </w:tcPr>
          <w:p w14:paraId="698134E4" w14:textId="77777777" w:rsidR="008D6863" w:rsidRPr="00D62BF9" w:rsidRDefault="008D6863" w:rsidP="00691E2F">
            <w:pPr>
              <w:spacing w:before="100" w:after="100"/>
              <w:jc w:val="left"/>
              <w:rPr>
                <w:lang w:val="en-GB" w:eastAsia="en-GB"/>
              </w:rPr>
            </w:pPr>
            <w:r w:rsidRPr="00D62BF9">
              <w:rPr>
                <w:lang w:val="en-GB" w:eastAsia="en-GB"/>
              </w:rPr>
              <w:t>…</w:t>
            </w:r>
          </w:p>
        </w:tc>
        <w:tc>
          <w:tcPr>
            <w:tcW w:w="1230" w:type="dxa"/>
          </w:tcPr>
          <w:p w14:paraId="1CD6ECF1" w14:textId="77777777" w:rsidR="008D6863" w:rsidRPr="00D62BF9" w:rsidRDefault="008D6863" w:rsidP="00691E2F">
            <w:pPr>
              <w:spacing w:before="100" w:after="100"/>
              <w:jc w:val="center"/>
              <w:rPr>
                <w:lang w:val="en-GB" w:eastAsia="en-GB"/>
              </w:rPr>
            </w:pPr>
          </w:p>
        </w:tc>
        <w:tc>
          <w:tcPr>
            <w:tcW w:w="1489" w:type="dxa"/>
          </w:tcPr>
          <w:p w14:paraId="7C4C926B" w14:textId="77777777" w:rsidR="008D6863" w:rsidRPr="00D62BF9" w:rsidRDefault="008D6863" w:rsidP="00691E2F">
            <w:pPr>
              <w:spacing w:before="100" w:after="100"/>
              <w:jc w:val="center"/>
              <w:rPr>
                <w:lang w:val="en-GB" w:eastAsia="en-GB"/>
              </w:rPr>
            </w:pPr>
          </w:p>
        </w:tc>
        <w:tc>
          <w:tcPr>
            <w:tcW w:w="1703" w:type="dxa"/>
          </w:tcPr>
          <w:p w14:paraId="209A0DE8" w14:textId="77777777" w:rsidR="008D6863" w:rsidRPr="00D62BF9" w:rsidRDefault="008D6863" w:rsidP="00691E2F">
            <w:pPr>
              <w:spacing w:before="100" w:after="100"/>
              <w:jc w:val="center"/>
              <w:rPr>
                <w:lang w:val="en-GB" w:eastAsia="en-GB"/>
              </w:rPr>
            </w:pPr>
          </w:p>
        </w:tc>
        <w:tc>
          <w:tcPr>
            <w:tcW w:w="1415" w:type="dxa"/>
          </w:tcPr>
          <w:p w14:paraId="51143AA6" w14:textId="77777777" w:rsidR="008D6863" w:rsidRPr="00D62BF9" w:rsidRDefault="008D6863" w:rsidP="00691E2F">
            <w:pPr>
              <w:spacing w:before="100" w:after="100"/>
              <w:jc w:val="center"/>
              <w:rPr>
                <w:lang w:val="en-GB" w:eastAsia="en-GB"/>
              </w:rPr>
            </w:pPr>
          </w:p>
        </w:tc>
        <w:tc>
          <w:tcPr>
            <w:tcW w:w="1525" w:type="dxa"/>
          </w:tcPr>
          <w:p w14:paraId="101AC315" w14:textId="77777777" w:rsidR="008D6863" w:rsidRPr="00D62BF9" w:rsidRDefault="008D6863" w:rsidP="00691E2F">
            <w:pPr>
              <w:spacing w:before="100" w:after="100"/>
              <w:jc w:val="center"/>
              <w:rPr>
                <w:lang w:val="en-GB" w:eastAsia="en-GB"/>
              </w:rPr>
            </w:pPr>
          </w:p>
        </w:tc>
        <w:tc>
          <w:tcPr>
            <w:tcW w:w="1177" w:type="dxa"/>
          </w:tcPr>
          <w:p w14:paraId="6DBAA8C2" w14:textId="77777777" w:rsidR="008D6863" w:rsidRPr="00D62BF9" w:rsidRDefault="008D6863" w:rsidP="00691E2F">
            <w:pPr>
              <w:spacing w:before="100" w:after="100"/>
              <w:jc w:val="center"/>
              <w:rPr>
                <w:lang w:val="en-GB" w:eastAsia="en-GB"/>
              </w:rPr>
            </w:pPr>
          </w:p>
        </w:tc>
      </w:tr>
      <w:tr w:rsidR="008D6863" w:rsidRPr="00D62BF9" w14:paraId="0FBECA83" w14:textId="77777777" w:rsidTr="00691E2F">
        <w:tc>
          <w:tcPr>
            <w:tcW w:w="1917" w:type="dxa"/>
          </w:tcPr>
          <w:p w14:paraId="059D37CB" w14:textId="77777777" w:rsidR="008D6863" w:rsidRPr="00D62BF9" w:rsidRDefault="008D6863" w:rsidP="00691E2F">
            <w:pPr>
              <w:spacing w:before="100" w:after="100"/>
              <w:jc w:val="left"/>
              <w:rPr>
                <w:lang w:val="en-GB" w:eastAsia="en-GB"/>
              </w:rPr>
            </w:pPr>
            <w:r w:rsidRPr="00D62BF9">
              <w:rPr>
                <w:lang w:val="en-GB" w:eastAsia="en-GB"/>
              </w:rPr>
              <w:t>…</w:t>
            </w:r>
          </w:p>
        </w:tc>
        <w:tc>
          <w:tcPr>
            <w:tcW w:w="1230" w:type="dxa"/>
          </w:tcPr>
          <w:p w14:paraId="7B721041" w14:textId="77777777" w:rsidR="008D6863" w:rsidRPr="00D62BF9" w:rsidRDefault="008D6863" w:rsidP="00691E2F">
            <w:pPr>
              <w:spacing w:before="100" w:after="100"/>
              <w:jc w:val="center"/>
              <w:rPr>
                <w:lang w:val="en-GB" w:eastAsia="en-GB"/>
              </w:rPr>
            </w:pPr>
          </w:p>
        </w:tc>
        <w:tc>
          <w:tcPr>
            <w:tcW w:w="1489" w:type="dxa"/>
          </w:tcPr>
          <w:p w14:paraId="61E67F94" w14:textId="77777777" w:rsidR="008D6863" w:rsidRPr="00D62BF9" w:rsidRDefault="008D6863" w:rsidP="00691E2F">
            <w:pPr>
              <w:spacing w:before="100" w:after="100"/>
              <w:jc w:val="center"/>
              <w:rPr>
                <w:lang w:val="en-GB" w:eastAsia="en-GB"/>
              </w:rPr>
            </w:pPr>
          </w:p>
        </w:tc>
        <w:tc>
          <w:tcPr>
            <w:tcW w:w="1703" w:type="dxa"/>
          </w:tcPr>
          <w:p w14:paraId="62B9353E" w14:textId="77777777" w:rsidR="008D6863" w:rsidRPr="00D62BF9" w:rsidRDefault="008D6863" w:rsidP="00691E2F">
            <w:pPr>
              <w:spacing w:before="100" w:after="100"/>
              <w:jc w:val="center"/>
              <w:rPr>
                <w:lang w:val="en-GB" w:eastAsia="en-GB"/>
              </w:rPr>
            </w:pPr>
          </w:p>
        </w:tc>
        <w:tc>
          <w:tcPr>
            <w:tcW w:w="1415" w:type="dxa"/>
          </w:tcPr>
          <w:p w14:paraId="763C7B9D" w14:textId="77777777" w:rsidR="008D6863" w:rsidRPr="00D62BF9" w:rsidRDefault="008D6863" w:rsidP="00691E2F">
            <w:pPr>
              <w:spacing w:before="100" w:after="100"/>
              <w:jc w:val="center"/>
              <w:rPr>
                <w:lang w:val="en-GB" w:eastAsia="en-GB"/>
              </w:rPr>
            </w:pPr>
          </w:p>
        </w:tc>
        <w:tc>
          <w:tcPr>
            <w:tcW w:w="1525" w:type="dxa"/>
          </w:tcPr>
          <w:p w14:paraId="095F2C0D" w14:textId="77777777" w:rsidR="008D6863" w:rsidRPr="00D62BF9" w:rsidRDefault="008D6863" w:rsidP="00691E2F">
            <w:pPr>
              <w:spacing w:before="100" w:after="100"/>
              <w:jc w:val="center"/>
              <w:rPr>
                <w:lang w:val="en-GB" w:eastAsia="en-GB"/>
              </w:rPr>
            </w:pPr>
          </w:p>
        </w:tc>
        <w:tc>
          <w:tcPr>
            <w:tcW w:w="1177" w:type="dxa"/>
          </w:tcPr>
          <w:p w14:paraId="2329A57F" w14:textId="77777777" w:rsidR="008D6863" w:rsidRPr="00D62BF9" w:rsidRDefault="008D6863" w:rsidP="00691E2F">
            <w:pPr>
              <w:spacing w:before="100" w:after="100"/>
              <w:jc w:val="center"/>
              <w:rPr>
                <w:lang w:val="en-GB" w:eastAsia="en-GB"/>
              </w:rPr>
            </w:pPr>
          </w:p>
        </w:tc>
      </w:tr>
      <w:tr w:rsidR="008D6863" w:rsidRPr="00D62BF9" w14:paraId="34F8F47F" w14:textId="77777777" w:rsidTr="00691E2F">
        <w:tc>
          <w:tcPr>
            <w:tcW w:w="1917" w:type="dxa"/>
          </w:tcPr>
          <w:p w14:paraId="256BC11C" w14:textId="77777777" w:rsidR="008D6863" w:rsidRPr="00D62BF9" w:rsidRDefault="008D6863" w:rsidP="00691E2F">
            <w:pPr>
              <w:spacing w:before="100" w:after="100"/>
              <w:jc w:val="left"/>
              <w:rPr>
                <w:b/>
                <w:bCs/>
                <w:lang w:val="en-GB" w:eastAsia="en-GB"/>
              </w:rPr>
            </w:pPr>
            <w:r w:rsidRPr="00D62BF9">
              <w:rPr>
                <w:b/>
                <w:bCs/>
                <w:lang w:val="en-GB" w:eastAsia="en-GB"/>
              </w:rPr>
              <w:t>Total WBIF required contribution</w:t>
            </w:r>
          </w:p>
        </w:tc>
        <w:tc>
          <w:tcPr>
            <w:tcW w:w="1230" w:type="dxa"/>
          </w:tcPr>
          <w:p w14:paraId="31DC0785" w14:textId="77777777" w:rsidR="008D6863" w:rsidRPr="00D62BF9" w:rsidRDefault="008D6863" w:rsidP="00691E2F">
            <w:pPr>
              <w:spacing w:before="100" w:after="100"/>
              <w:jc w:val="center"/>
              <w:rPr>
                <w:b/>
                <w:bCs/>
                <w:lang w:val="en-GB" w:eastAsia="en-GB"/>
              </w:rPr>
            </w:pPr>
          </w:p>
        </w:tc>
        <w:tc>
          <w:tcPr>
            <w:tcW w:w="1489" w:type="dxa"/>
          </w:tcPr>
          <w:p w14:paraId="61194392" w14:textId="77777777" w:rsidR="008D6863" w:rsidRPr="00D62BF9" w:rsidRDefault="008D6863" w:rsidP="00691E2F">
            <w:pPr>
              <w:spacing w:before="100" w:after="100"/>
              <w:jc w:val="center"/>
              <w:rPr>
                <w:b/>
                <w:bCs/>
                <w:lang w:val="en-GB" w:eastAsia="en-GB"/>
              </w:rPr>
            </w:pPr>
            <w:r w:rsidRPr="00D62BF9">
              <w:rPr>
                <w:b/>
                <w:bCs/>
                <w:lang w:val="en-GB" w:eastAsia="en-GB"/>
              </w:rPr>
              <w:t>n.a.</w:t>
            </w:r>
          </w:p>
        </w:tc>
        <w:tc>
          <w:tcPr>
            <w:tcW w:w="1703" w:type="dxa"/>
          </w:tcPr>
          <w:p w14:paraId="2142121B" w14:textId="77777777" w:rsidR="008D6863" w:rsidRPr="00D62BF9" w:rsidRDefault="008D6863" w:rsidP="00691E2F">
            <w:pPr>
              <w:spacing w:before="100" w:after="100"/>
              <w:jc w:val="center"/>
              <w:rPr>
                <w:b/>
                <w:bCs/>
                <w:lang w:val="en-GB" w:eastAsia="en-GB"/>
              </w:rPr>
            </w:pPr>
            <w:r w:rsidRPr="00D62BF9">
              <w:rPr>
                <w:b/>
                <w:bCs/>
                <w:lang w:val="en-GB" w:eastAsia="en-GB"/>
              </w:rPr>
              <w:t>n.a.</w:t>
            </w:r>
          </w:p>
        </w:tc>
        <w:tc>
          <w:tcPr>
            <w:tcW w:w="1415" w:type="dxa"/>
          </w:tcPr>
          <w:p w14:paraId="7EBD5605" w14:textId="77777777" w:rsidR="008D6863" w:rsidRPr="00D62BF9" w:rsidRDefault="008D6863" w:rsidP="00691E2F">
            <w:pPr>
              <w:spacing w:before="100" w:after="100"/>
              <w:jc w:val="center"/>
              <w:rPr>
                <w:b/>
                <w:bCs/>
                <w:lang w:val="en-GB" w:eastAsia="en-GB"/>
              </w:rPr>
            </w:pPr>
            <w:r w:rsidRPr="00D62BF9">
              <w:rPr>
                <w:b/>
                <w:bCs/>
                <w:lang w:val="en-GB" w:eastAsia="en-GB"/>
              </w:rPr>
              <w:t>n.a.</w:t>
            </w:r>
          </w:p>
        </w:tc>
        <w:tc>
          <w:tcPr>
            <w:tcW w:w="1525" w:type="dxa"/>
          </w:tcPr>
          <w:p w14:paraId="4099F135" w14:textId="77777777" w:rsidR="008D6863" w:rsidRPr="00D62BF9" w:rsidRDefault="008D6863" w:rsidP="00691E2F">
            <w:pPr>
              <w:spacing w:before="100" w:after="100"/>
              <w:jc w:val="center"/>
              <w:rPr>
                <w:b/>
                <w:bCs/>
                <w:lang w:val="en-GB" w:eastAsia="en-GB"/>
              </w:rPr>
            </w:pPr>
            <w:r w:rsidRPr="00D62BF9">
              <w:rPr>
                <w:b/>
                <w:bCs/>
                <w:lang w:val="en-GB" w:eastAsia="en-GB"/>
              </w:rPr>
              <w:t>n.a.</w:t>
            </w:r>
          </w:p>
        </w:tc>
        <w:tc>
          <w:tcPr>
            <w:tcW w:w="1177" w:type="dxa"/>
          </w:tcPr>
          <w:p w14:paraId="6CC74D9A" w14:textId="77777777" w:rsidR="008D6863" w:rsidRPr="00D62BF9" w:rsidRDefault="008D6863" w:rsidP="00691E2F">
            <w:pPr>
              <w:spacing w:before="100" w:after="100"/>
              <w:jc w:val="center"/>
              <w:rPr>
                <w:b/>
                <w:bCs/>
                <w:lang w:val="en-GB" w:eastAsia="en-GB"/>
              </w:rPr>
            </w:pPr>
            <w:proofErr w:type="gramStart"/>
            <w:r w:rsidRPr="00D62BF9">
              <w:rPr>
                <w:b/>
                <w:bCs/>
                <w:lang w:val="en-GB" w:eastAsia="en-GB"/>
              </w:rPr>
              <w:t>n.a</w:t>
            </w:r>
            <w:proofErr w:type="gramEnd"/>
          </w:p>
        </w:tc>
      </w:tr>
    </w:tbl>
    <w:p w14:paraId="4DC8872D" w14:textId="77777777" w:rsidR="008D6863" w:rsidRPr="00D62BF9" w:rsidRDefault="008D6863" w:rsidP="008D6863">
      <w:pPr>
        <w:spacing w:before="0" w:after="160" w:line="259" w:lineRule="auto"/>
        <w:jc w:val="left"/>
        <w:rPr>
          <w:rFonts w:eastAsia="Times New Roman" w:cs="Times New Roman"/>
          <w:b/>
          <w:bCs/>
          <w:color w:val="365F91"/>
          <w:sz w:val="28"/>
          <w:szCs w:val="28"/>
          <w:lang w:eastAsia="en-GB"/>
        </w:rPr>
      </w:pPr>
    </w:p>
    <w:p w14:paraId="20F6976D" w14:textId="77777777" w:rsidR="008D6863" w:rsidRPr="00D62BF9" w:rsidRDefault="008D6863" w:rsidP="008D6863">
      <w:pPr>
        <w:spacing w:before="0" w:after="160" w:line="259" w:lineRule="auto"/>
        <w:jc w:val="center"/>
        <w:rPr>
          <w:rFonts w:eastAsia="Times New Roman" w:cs="Times New Roman"/>
          <w:b/>
          <w:lang w:eastAsia="en-GB"/>
        </w:rPr>
      </w:pPr>
      <w:r w:rsidRPr="00D62BF9">
        <w:rPr>
          <w:rFonts w:eastAsia="Times New Roman" w:cs="Times New Roman"/>
          <w:b/>
          <w:lang w:eastAsia="en-GB"/>
        </w:rPr>
        <w:br w:type="page"/>
      </w:r>
    </w:p>
    <w:p w14:paraId="2F1BEE6A" w14:textId="77777777" w:rsidR="008D6863" w:rsidRPr="00D62BF9" w:rsidRDefault="008D6863" w:rsidP="008D6863">
      <w:pPr>
        <w:spacing w:before="0" w:line="240" w:lineRule="auto"/>
        <w:jc w:val="center"/>
        <w:rPr>
          <w:rFonts w:eastAsia="Times New Roman" w:cs="Times New Roman"/>
          <w:b/>
          <w:lang w:eastAsia="en-GB"/>
        </w:rPr>
      </w:pPr>
      <w:bookmarkStart w:id="11" w:name="_Hlk188566555"/>
      <w:r w:rsidRPr="00D62BF9">
        <w:rPr>
          <w:rFonts w:eastAsia="Times New Roman" w:cs="Times New Roman"/>
          <w:b/>
          <w:lang w:eastAsia="en-GB"/>
        </w:rPr>
        <w:t>ASSESSMENT</w:t>
      </w:r>
    </w:p>
    <w:p w14:paraId="5D962CBA" w14:textId="77777777" w:rsidR="008D6863" w:rsidRPr="00D62BF9" w:rsidRDefault="008D6863" w:rsidP="008D6863">
      <w:pPr>
        <w:spacing w:before="0" w:line="240" w:lineRule="auto"/>
        <w:jc w:val="center"/>
        <w:rPr>
          <w:rFonts w:eastAsia="Times New Roman" w:cs="Times New Roman"/>
          <w:b/>
          <w:lang w:eastAsia="en-GB"/>
        </w:rPr>
      </w:pPr>
    </w:p>
    <w:p w14:paraId="653EBBB4" w14:textId="77777777" w:rsidR="008D6863" w:rsidRPr="00D62BF9" w:rsidRDefault="008D6863" w:rsidP="008D6863">
      <w:pPr>
        <w:spacing w:before="0" w:line="240" w:lineRule="auto"/>
        <w:jc w:val="left"/>
        <w:rPr>
          <w:rFonts w:eastAsia="Times New Roman" w:cs="Times New Roman"/>
          <w:b/>
          <w:lang w:eastAsia="en-GB"/>
        </w:rPr>
      </w:pPr>
      <w:r w:rsidRPr="00D62BF9">
        <w:rPr>
          <w:rFonts w:eastAsia="Times New Roman" w:cs="Times New Roman"/>
          <w:b/>
          <w:lang w:eastAsia="en-GB"/>
        </w:rPr>
        <w:t>RESULT OF THE SCREENING PHASE</w:t>
      </w:r>
    </w:p>
    <w:p w14:paraId="32B3C3F4"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D6863" w:rsidRPr="00D62BF9" w14:paraId="58D558E1" w14:textId="77777777" w:rsidTr="00691E2F">
        <w:trPr>
          <w:trHeight w:val="345"/>
        </w:trPr>
        <w:tc>
          <w:tcPr>
            <w:tcW w:w="288" w:type="pct"/>
            <w:shd w:val="clear" w:color="auto" w:fill="D9D9D9"/>
            <w:vAlign w:val="center"/>
          </w:tcPr>
          <w:p w14:paraId="35714022" w14:textId="77777777" w:rsidR="008D6863" w:rsidRPr="00D62BF9" w:rsidRDefault="008D6863" w:rsidP="00691E2F">
            <w:pPr>
              <w:spacing w:before="0" w:line="240" w:lineRule="auto"/>
              <w:jc w:val="left"/>
              <w:rPr>
                <w:rFonts w:eastAsia="Times New Roman" w:cs="Times New Roman"/>
                <w:b/>
                <w:lang w:eastAsia="en-GB"/>
              </w:rPr>
            </w:pPr>
          </w:p>
        </w:tc>
        <w:tc>
          <w:tcPr>
            <w:tcW w:w="1346" w:type="pct"/>
            <w:shd w:val="clear" w:color="auto" w:fill="D9D9D9"/>
            <w:noWrap/>
            <w:vAlign w:val="center"/>
          </w:tcPr>
          <w:p w14:paraId="54B61FAF"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To be filled by the Commission/ task manager after screening</w:t>
            </w:r>
          </w:p>
        </w:tc>
        <w:tc>
          <w:tcPr>
            <w:tcW w:w="3366" w:type="pct"/>
            <w:shd w:val="clear" w:color="auto" w:fill="D9D9D9"/>
            <w:noWrap/>
          </w:tcPr>
          <w:p w14:paraId="69EA536A" w14:textId="77777777" w:rsidR="008D6863" w:rsidRPr="00D62BF9" w:rsidRDefault="008D6863" w:rsidP="00691E2F">
            <w:pPr>
              <w:spacing w:before="0" w:line="240" w:lineRule="auto"/>
              <w:jc w:val="center"/>
              <w:rPr>
                <w:rFonts w:eastAsia="Times New Roman" w:cs="Times New Roman"/>
                <w:strike/>
                <w:lang w:eastAsia="en-GB"/>
              </w:rPr>
            </w:pPr>
          </w:p>
          <w:p w14:paraId="5D8EF75A" w14:textId="77777777" w:rsidR="008D6863" w:rsidRPr="00D62BF9" w:rsidRDefault="008D6863" w:rsidP="00691E2F">
            <w:pPr>
              <w:spacing w:before="0" w:line="240" w:lineRule="auto"/>
              <w:jc w:val="center"/>
              <w:rPr>
                <w:rFonts w:eastAsia="Times New Roman" w:cs="Times New Roman"/>
                <w:lang w:eastAsia="en-GB"/>
              </w:rPr>
            </w:pPr>
          </w:p>
          <w:p w14:paraId="50B41C79" w14:textId="77777777" w:rsidR="008D6863" w:rsidRPr="00D62BF9" w:rsidRDefault="008D6863" w:rsidP="00691E2F">
            <w:pPr>
              <w:spacing w:before="0" w:line="240" w:lineRule="auto"/>
              <w:jc w:val="center"/>
              <w:rPr>
                <w:rFonts w:eastAsia="Times New Roman" w:cs="Times New Roman"/>
                <w:lang w:eastAsia="en-GB"/>
              </w:rPr>
            </w:pPr>
          </w:p>
          <w:p w14:paraId="28B53390" w14:textId="77777777" w:rsidR="008D6863" w:rsidRPr="00D62BF9" w:rsidRDefault="008D6863" w:rsidP="00691E2F">
            <w:pPr>
              <w:spacing w:before="0" w:line="240" w:lineRule="auto"/>
              <w:jc w:val="center"/>
              <w:rPr>
                <w:rFonts w:eastAsia="Times New Roman" w:cs="Times New Roman"/>
                <w:lang w:eastAsia="en-GB"/>
              </w:rPr>
            </w:pPr>
          </w:p>
          <w:p w14:paraId="4A87DA7A" w14:textId="77777777" w:rsidR="008D6863" w:rsidRPr="00D62BF9" w:rsidRDefault="008D6863" w:rsidP="00691E2F">
            <w:pPr>
              <w:spacing w:before="0" w:line="240" w:lineRule="auto"/>
              <w:jc w:val="center"/>
              <w:rPr>
                <w:rFonts w:eastAsia="Times New Roman" w:cs="Times New Roman"/>
                <w:lang w:eastAsia="en-GB"/>
              </w:rPr>
            </w:pPr>
          </w:p>
        </w:tc>
      </w:tr>
    </w:tbl>
    <w:p w14:paraId="0BBF926C" w14:textId="77777777" w:rsidR="008D6863" w:rsidRPr="00D62BF9" w:rsidRDefault="008D6863" w:rsidP="008D6863">
      <w:pPr>
        <w:spacing w:before="0" w:line="240" w:lineRule="auto"/>
        <w:jc w:val="left"/>
        <w:rPr>
          <w:rFonts w:eastAsia="Times New Roman" w:cs="Times New Roman"/>
          <w:b/>
          <w:lang w:eastAsia="en-GB"/>
        </w:rPr>
      </w:pPr>
    </w:p>
    <w:p w14:paraId="4F60F52D" w14:textId="77777777" w:rsidR="008D6863" w:rsidRPr="00D62BF9" w:rsidRDefault="008D6863" w:rsidP="008D6863">
      <w:pPr>
        <w:spacing w:before="0" w:line="240" w:lineRule="auto"/>
        <w:jc w:val="left"/>
        <w:rPr>
          <w:rFonts w:eastAsia="Times New Roman" w:cs="Times New Roman"/>
          <w:b/>
          <w:lang w:eastAsia="en-GB"/>
        </w:rPr>
      </w:pPr>
      <w:r w:rsidRPr="00D62BF9">
        <w:rPr>
          <w:rFonts w:eastAsia="Times New Roman" w:cs="Times New Roman"/>
          <w:b/>
          <w:lang w:eastAsia="en-GB"/>
        </w:rPr>
        <w:t>RESULT OF THE ASSESSMENT PHASE</w:t>
      </w:r>
    </w:p>
    <w:p w14:paraId="55AAA52D"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D6863" w:rsidRPr="00D62BF9" w14:paraId="0B555245" w14:textId="77777777" w:rsidTr="00691E2F">
        <w:trPr>
          <w:trHeight w:val="345"/>
        </w:trPr>
        <w:tc>
          <w:tcPr>
            <w:tcW w:w="288" w:type="pct"/>
            <w:shd w:val="clear" w:color="auto" w:fill="D9D9D9"/>
            <w:vAlign w:val="center"/>
          </w:tcPr>
          <w:p w14:paraId="0E8F836C" w14:textId="77777777" w:rsidR="008D6863" w:rsidRPr="00D62BF9" w:rsidRDefault="008D6863" w:rsidP="00691E2F">
            <w:pPr>
              <w:spacing w:before="0" w:line="240" w:lineRule="auto"/>
              <w:jc w:val="left"/>
              <w:rPr>
                <w:rFonts w:eastAsia="Times New Roman" w:cs="Times New Roman"/>
                <w:b/>
                <w:lang w:eastAsia="en-GB"/>
              </w:rPr>
            </w:pPr>
          </w:p>
        </w:tc>
        <w:tc>
          <w:tcPr>
            <w:tcW w:w="1346" w:type="pct"/>
            <w:shd w:val="clear" w:color="auto" w:fill="D9D9D9"/>
            <w:noWrap/>
            <w:vAlign w:val="center"/>
          </w:tcPr>
          <w:p w14:paraId="32B17212"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To be filled by the Lead Financial Institution after the assessment process</w:t>
            </w:r>
          </w:p>
        </w:tc>
        <w:tc>
          <w:tcPr>
            <w:tcW w:w="3366" w:type="pct"/>
            <w:shd w:val="clear" w:color="auto" w:fill="D9D9D9"/>
            <w:noWrap/>
          </w:tcPr>
          <w:p w14:paraId="5C71D9FB" w14:textId="77777777" w:rsidR="008D6863" w:rsidRPr="00D62BF9" w:rsidRDefault="008D6863" w:rsidP="00691E2F">
            <w:pPr>
              <w:spacing w:before="0" w:line="240" w:lineRule="auto"/>
              <w:jc w:val="center"/>
              <w:rPr>
                <w:rFonts w:eastAsia="Times New Roman" w:cs="Times New Roman"/>
                <w:strike/>
                <w:lang w:eastAsia="en-GB"/>
              </w:rPr>
            </w:pPr>
          </w:p>
          <w:p w14:paraId="16C449ED" w14:textId="77777777" w:rsidR="008D6863" w:rsidRPr="00D62BF9" w:rsidRDefault="008D6863" w:rsidP="00691E2F">
            <w:pPr>
              <w:spacing w:before="0" w:line="240" w:lineRule="auto"/>
              <w:jc w:val="center"/>
              <w:rPr>
                <w:rFonts w:eastAsia="Times New Roman" w:cs="Times New Roman"/>
                <w:lang w:eastAsia="en-GB"/>
              </w:rPr>
            </w:pPr>
          </w:p>
          <w:p w14:paraId="0354D77A" w14:textId="77777777" w:rsidR="008D6863" w:rsidRPr="00D62BF9" w:rsidRDefault="008D6863" w:rsidP="00691E2F">
            <w:pPr>
              <w:spacing w:before="0" w:line="240" w:lineRule="auto"/>
              <w:jc w:val="center"/>
              <w:rPr>
                <w:rFonts w:eastAsia="Times New Roman" w:cs="Times New Roman"/>
                <w:lang w:eastAsia="en-GB"/>
              </w:rPr>
            </w:pPr>
          </w:p>
          <w:p w14:paraId="68DB16A5" w14:textId="77777777" w:rsidR="008D6863" w:rsidRPr="00D62BF9" w:rsidRDefault="008D6863" w:rsidP="00691E2F">
            <w:pPr>
              <w:spacing w:before="0" w:line="240" w:lineRule="auto"/>
              <w:jc w:val="center"/>
              <w:rPr>
                <w:rFonts w:eastAsia="Times New Roman" w:cs="Times New Roman"/>
                <w:lang w:eastAsia="en-GB"/>
              </w:rPr>
            </w:pPr>
          </w:p>
          <w:p w14:paraId="3800A20B" w14:textId="77777777" w:rsidR="008D6863" w:rsidRPr="00D62BF9" w:rsidRDefault="008D6863" w:rsidP="00691E2F">
            <w:pPr>
              <w:spacing w:before="0" w:line="240" w:lineRule="auto"/>
              <w:jc w:val="center"/>
              <w:rPr>
                <w:rFonts w:eastAsia="Times New Roman" w:cs="Times New Roman"/>
                <w:lang w:eastAsia="en-GB"/>
              </w:rPr>
            </w:pPr>
          </w:p>
        </w:tc>
      </w:tr>
    </w:tbl>
    <w:p w14:paraId="6341E579" w14:textId="77777777" w:rsidR="008D6863" w:rsidRPr="00D62BF9" w:rsidRDefault="008D6863" w:rsidP="008D6863">
      <w:pPr>
        <w:spacing w:before="0" w:line="240" w:lineRule="auto"/>
        <w:jc w:val="left"/>
        <w:rPr>
          <w:rFonts w:eastAsia="Times New Roman" w:cs="Times New Roman"/>
          <w:b/>
          <w:lang w:eastAsia="en-GB"/>
        </w:rPr>
      </w:pPr>
    </w:p>
    <w:p w14:paraId="720D4CF0" w14:textId="77777777" w:rsidR="008D6863" w:rsidRPr="00D62BF9" w:rsidRDefault="008D6863" w:rsidP="008D6863">
      <w:pPr>
        <w:spacing w:before="0" w:line="240" w:lineRule="auto"/>
        <w:jc w:val="left"/>
        <w:rPr>
          <w:rFonts w:eastAsia="Times New Roman" w:cs="Times New Roman"/>
          <w:b/>
          <w:lang w:eastAsia="en-GB"/>
        </w:rPr>
      </w:pPr>
      <w:r w:rsidRPr="00D62BF9">
        <w:rPr>
          <w:rFonts w:eastAsia="Times New Roman" w:cs="Times New Roman"/>
          <w:b/>
          <w:lang w:eastAsia="en-GB"/>
        </w:rPr>
        <w:t>RECOMMENDATIONS OF THE WBIF PROJECT FINANCIERS GROUP</w:t>
      </w:r>
    </w:p>
    <w:p w14:paraId="034D884E"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D6863" w:rsidRPr="00D62BF9" w14:paraId="57F1E56F" w14:textId="77777777" w:rsidTr="00691E2F">
        <w:trPr>
          <w:trHeight w:val="345"/>
        </w:trPr>
        <w:tc>
          <w:tcPr>
            <w:tcW w:w="288" w:type="pct"/>
            <w:shd w:val="clear" w:color="auto" w:fill="D9D9D9"/>
            <w:vAlign w:val="center"/>
          </w:tcPr>
          <w:p w14:paraId="5072C837" w14:textId="77777777" w:rsidR="008D6863" w:rsidRPr="00D62BF9" w:rsidRDefault="008D6863" w:rsidP="00691E2F">
            <w:pPr>
              <w:spacing w:before="0" w:line="240" w:lineRule="auto"/>
              <w:jc w:val="left"/>
              <w:rPr>
                <w:rFonts w:eastAsia="Times New Roman" w:cs="Times New Roman"/>
                <w:b/>
                <w:lang w:eastAsia="en-GB"/>
              </w:rPr>
            </w:pPr>
          </w:p>
        </w:tc>
        <w:tc>
          <w:tcPr>
            <w:tcW w:w="1346" w:type="pct"/>
            <w:shd w:val="clear" w:color="auto" w:fill="D9D9D9"/>
            <w:noWrap/>
            <w:vAlign w:val="center"/>
          </w:tcPr>
          <w:p w14:paraId="5E77C271"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 xml:space="preserve">To be filled by the WBIF Secretariat after the PFG meeting </w:t>
            </w:r>
          </w:p>
        </w:tc>
        <w:tc>
          <w:tcPr>
            <w:tcW w:w="3366" w:type="pct"/>
            <w:shd w:val="clear" w:color="auto" w:fill="D9D9D9"/>
            <w:noWrap/>
          </w:tcPr>
          <w:p w14:paraId="336B5F70" w14:textId="77777777" w:rsidR="008D6863" w:rsidRPr="00D62BF9" w:rsidRDefault="008D6863" w:rsidP="00691E2F">
            <w:pPr>
              <w:spacing w:before="0" w:line="240" w:lineRule="auto"/>
              <w:jc w:val="center"/>
              <w:rPr>
                <w:rFonts w:eastAsia="Times New Roman" w:cs="Times New Roman"/>
                <w:strike/>
                <w:lang w:eastAsia="en-GB"/>
              </w:rPr>
            </w:pPr>
          </w:p>
          <w:p w14:paraId="3939253A" w14:textId="77777777" w:rsidR="008D6863" w:rsidRPr="00D62BF9" w:rsidRDefault="008D6863" w:rsidP="00691E2F">
            <w:pPr>
              <w:spacing w:before="0" w:line="240" w:lineRule="auto"/>
              <w:jc w:val="center"/>
              <w:rPr>
                <w:rFonts w:eastAsia="Times New Roman" w:cs="Times New Roman"/>
                <w:lang w:eastAsia="en-GB"/>
              </w:rPr>
            </w:pPr>
          </w:p>
          <w:p w14:paraId="6055FE3B" w14:textId="77777777" w:rsidR="008D6863" w:rsidRPr="00D62BF9" w:rsidRDefault="008D6863" w:rsidP="00691E2F">
            <w:pPr>
              <w:spacing w:before="0" w:line="240" w:lineRule="auto"/>
              <w:jc w:val="center"/>
              <w:rPr>
                <w:rFonts w:eastAsia="Times New Roman" w:cs="Times New Roman"/>
                <w:lang w:eastAsia="en-GB"/>
              </w:rPr>
            </w:pPr>
          </w:p>
          <w:p w14:paraId="5E07074E" w14:textId="77777777" w:rsidR="008D6863" w:rsidRPr="00D62BF9" w:rsidRDefault="008D6863" w:rsidP="00691E2F">
            <w:pPr>
              <w:spacing w:before="0" w:line="240" w:lineRule="auto"/>
              <w:jc w:val="center"/>
              <w:rPr>
                <w:rFonts w:eastAsia="Times New Roman" w:cs="Times New Roman"/>
                <w:lang w:eastAsia="en-GB"/>
              </w:rPr>
            </w:pPr>
          </w:p>
          <w:p w14:paraId="4EB02E6D" w14:textId="77777777" w:rsidR="008D6863" w:rsidRPr="00D62BF9" w:rsidRDefault="008D6863" w:rsidP="00691E2F">
            <w:pPr>
              <w:spacing w:before="0" w:line="240" w:lineRule="auto"/>
              <w:jc w:val="center"/>
              <w:rPr>
                <w:rFonts w:eastAsia="Times New Roman" w:cs="Times New Roman"/>
                <w:lang w:eastAsia="en-GB"/>
              </w:rPr>
            </w:pPr>
          </w:p>
        </w:tc>
      </w:tr>
    </w:tbl>
    <w:p w14:paraId="75FBCB5B" w14:textId="77777777" w:rsidR="008D6863" w:rsidRPr="00D62BF9" w:rsidRDefault="008D6863" w:rsidP="008D6863">
      <w:pPr>
        <w:spacing w:line="240" w:lineRule="auto"/>
        <w:jc w:val="left"/>
        <w:rPr>
          <w:rFonts w:eastAsia="Times New Roman" w:cs="Times New Roman"/>
          <w:b/>
          <w:lang w:eastAsia="en-GB"/>
        </w:rPr>
      </w:pPr>
      <w:r w:rsidRPr="00D62BF9">
        <w:rPr>
          <w:rFonts w:eastAsia="Times New Roman" w:cs="Times New Roman"/>
          <w:b/>
          <w:lang w:eastAsia="en-GB"/>
        </w:rPr>
        <w:t>FINAL ENDORSEMENT BY THE LEAD FINANCIAL INSTITUTION</w:t>
      </w:r>
    </w:p>
    <w:p w14:paraId="57B561CF"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D6863" w:rsidRPr="00D62BF9" w14:paraId="213362C6" w14:textId="77777777" w:rsidTr="00691E2F">
        <w:trPr>
          <w:trHeight w:val="345"/>
        </w:trPr>
        <w:tc>
          <w:tcPr>
            <w:tcW w:w="288" w:type="pct"/>
            <w:shd w:val="clear" w:color="auto" w:fill="D9D9D9"/>
            <w:vAlign w:val="center"/>
          </w:tcPr>
          <w:p w14:paraId="647636DC" w14:textId="77777777" w:rsidR="008D6863" w:rsidRPr="00D62BF9" w:rsidRDefault="008D6863" w:rsidP="00691E2F">
            <w:pPr>
              <w:spacing w:before="120" w:after="120" w:line="240" w:lineRule="auto"/>
              <w:jc w:val="left"/>
              <w:rPr>
                <w:rFonts w:eastAsia="Times New Roman" w:cs="Times New Roman"/>
                <w:b/>
                <w:lang w:eastAsia="en-GB"/>
              </w:rPr>
            </w:pPr>
          </w:p>
        </w:tc>
        <w:tc>
          <w:tcPr>
            <w:tcW w:w="1346" w:type="pct"/>
            <w:shd w:val="clear" w:color="auto" w:fill="D9D9D9"/>
            <w:noWrap/>
            <w:vAlign w:val="center"/>
          </w:tcPr>
          <w:p w14:paraId="26238F02" w14:textId="77777777" w:rsidR="008D6863" w:rsidRPr="00D62BF9" w:rsidRDefault="008D6863" w:rsidP="00691E2F">
            <w:pPr>
              <w:spacing w:before="120" w:after="120" w:line="240" w:lineRule="auto"/>
              <w:jc w:val="left"/>
              <w:rPr>
                <w:rFonts w:eastAsia="Times New Roman" w:cs="Times New Roman"/>
                <w:lang w:eastAsia="en-GB"/>
              </w:rPr>
            </w:pPr>
            <w:r w:rsidRPr="00D62BF9">
              <w:rPr>
                <w:rFonts w:eastAsia="Times New Roman" w:cs="Times New Roman"/>
                <w:lang w:eastAsia="en-GB"/>
              </w:rPr>
              <w:t>To be filled by the Lead Financial Institution before the application is recommended for approval, confirming the readiness of the Action for submission to the WBIF Operational Board and EWBJF Assembly of Contributors</w:t>
            </w:r>
          </w:p>
        </w:tc>
        <w:tc>
          <w:tcPr>
            <w:tcW w:w="3366" w:type="pct"/>
            <w:shd w:val="clear" w:color="auto" w:fill="D9D9D9"/>
            <w:noWrap/>
          </w:tcPr>
          <w:p w14:paraId="3D320795" w14:textId="77777777" w:rsidR="008D6863" w:rsidRPr="00D62BF9" w:rsidRDefault="008D6863" w:rsidP="00691E2F">
            <w:pPr>
              <w:spacing w:before="120" w:after="120" w:line="240" w:lineRule="auto"/>
              <w:jc w:val="center"/>
              <w:rPr>
                <w:rFonts w:eastAsia="Times New Roman" w:cs="Times New Roman"/>
                <w:strike/>
                <w:lang w:eastAsia="en-GB"/>
              </w:rPr>
            </w:pPr>
          </w:p>
          <w:p w14:paraId="4359C063" w14:textId="77777777" w:rsidR="008D6863" w:rsidRPr="00D62BF9" w:rsidRDefault="008D6863" w:rsidP="00691E2F">
            <w:pPr>
              <w:spacing w:before="120" w:after="120" w:line="240" w:lineRule="auto"/>
              <w:jc w:val="center"/>
              <w:rPr>
                <w:rFonts w:eastAsia="Times New Roman" w:cs="Times New Roman"/>
                <w:lang w:eastAsia="en-GB"/>
              </w:rPr>
            </w:pPr>
          </w:p>
          <w:p w14:paraId="653666F6" w14:textId="77777777" w:rsidR="008D6863" w:rsidRPr="00D62BF9" w:rsidRDefault="008D6863" w:rsidP="00691E2F">
            <w:pPr>
              <w:spacing w:before="120" w:after="120" w:line="240" w:lineRule="auto"/>
              <w:jc w:val="center"/>
              <w:rPr>
                <w:rFonts w:eastAsia="Times New Roman" w:cs="Times New Roman"/>
                <w:lang w:eastAsia="en-GB"/>
              </w:rPr>
            </w:pPr>
          </w:p>
          <w:p w14:paraId="7318D2C4" w14:textId="77777777" w:rsidR="008D6863" w:rsidRPr="00D62BF9" w:rsidRDefault="008D6863" w:rsidP="00691E2F">
            <w:pPr>
              <w:spacing w:before="120" w:after="120" w:line="240" w:lineRule="auto"/>
              <w:jc w:val="center"/>
              <w:rPr>
                <w:rFonts w:eastAsia="Times New Roman" w:cs="Times New Roman"/>
                <w:lang w:eastAsia="en-GB"/>
              </w:rPr>
            </w:pPr>
          </w:p>
          <w:p w14:paraId="1A5A9C85" w14:textId="77777777" w:rsidR="008D6863" w:rsidRPr="00D62BF9" w:rsidRDefault="008D6863" w:rsidP="00691E2F">
            <w:pPr>
              <w:spacing w:before="120" w:after="120" w:line="240" w:lineRule="auto"/>
              <w:jc w:val="center"/>
              <w:rPr>
                <w:rFonts w:eastAsia="Times New Roman" w:cs="Times New Roman"/>
                <w:lang w:eastAsia="en-GB"/>
              </w:rPr>
            </w:pPr>
          </w:p>
        </w:tc>
      </w:tr>
    </w:tbl>
    <w:p w14:paraId="4B611235" w14:textId="77777777" w:rsidR="008D6863" w:rsidRPr="00D62BF9" w:rsidRDefault="008D6863" w:rsidP="008D6863">
      <w:pPr>
        <w:spacing w:before="0" w:line="240" w:lineRule="auto"/>
        <w:jc w:val="left"/>
        <w:rPr>
          <w:rFonts w:eastAsia="Times New Roman" w:cs="Times New Roman"/>
          <w:b/>
          <w:lang w:eastAsia="en-GB"/>
        </w:rPr>
      </w:pPr>
    </w:p>
    <w:p w14:paraId="660451A5" w14:textId="77777777" w:rsidR="008D6863" w:rsidRPr="00D62BF9" w:rsidRDefault="008D6863" w:rsidP="008D6863">
      <w:pPr>
        <w:spacing w:before="0" w:line="240" w:lineRule="auto"/>
        <w:jc w:val="left"/>
        <w:rPr>
          <w:rFonts w:eastAsia="Times New Roman" w:cs="Times New Roman"/>
          <w:b/>
          <w:lang w:eastAsia="en-GB"/>
        </w:rPr>
      </w:pPr>
      <w:r w:rsidRPr="00D62BF9">
        <w:rPr>
          <w:rFonts w:eastAsia="Times New Roman" w:cs="Times New Roman"/>
          <w:b/>
          <w:lang w:eastAsia="en-GB"/>
        </w:rPr>
        <w:t>DECISION ON THE APPROVAL OF THE WBIF CONTRIBUTION</w:t>
      </w:r>
    </w:p>
    <w:p w14:paraId="4EBD1157" w14:textId="77777777" w:rsidR="008D6863" w:rsidRPr="00D62BF9" w:rsidRDefault="008D6863" w:rsidP="008D6863">
      <w:pPr>
        <w:spacing w:before="0" w:line="240" w:lineRule="auto"/>
        <w:jc w:val="left"/>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D9D9D9"/>
        <w:tblLayout w:type="fixed"/>
        <w:tblLook w:val="0000" w:firstRow="0" w:lastRow="0" w:firstColumn="0" w:lastColumn="0" w:noHBand="0" w:noVBand="0"/>
      </w:tblPr>
      <w:tblGrid>
        <w:gridCol w:w="602"/>
        <w:gridCol w:w="2816"/>
        <w:gridCol w:w="7042"/>
      </w:tblGrid>
      <w:tr w:rsidR="008D6863" w:rsidRPr="00D62BF9" w14:paraId="714B6399" w14:textId="77777777" w:rsidTr="00691E2F">
        <w:trPr>
          <w:trHeight w:val="345"/>
        </w:trPr>
        <w:tc>
          <w:tcPr>
            <w:tcW w:w="288" w:type="pct"/>
            <w:shd w:val="clear" w:color="auto" w:fill="D9D9D9"/>
            <w:vAlign w:val="center"/>
          </w:tcPr>
          <w:p w14:paraId="464F0DBF" w14:textId="77777777" w:rsidR="008D6863" w:rsidRPr="00D62BF9" w:rsidRDefault="008D6863" w:rsidP="00691E2F">
            <w:pPr>
              <w:spacing w:before="120" w:after="120" w:line="240" w:lineRule="auto"/>
              <w:jc w:val="left"/>
              <w:rPr>
                <w:rFonts w:eastAsia="Times New Roman" w:cs="Times New Roman"/>
                <w:b/>
                <w:lang w:eastAsia="en-GB"/>
              </w:rPr>
            </w:pPr>
          </w:p>
        </w:tc>
        <w:tc>
          <w:tcPr>
            <w:tcW w:w="1346" w:type="pct"/>
            <w:shd w:val="clear" w:color="auto" w:fill="D9D9D9"/>
            <w:noWrap/>
            <w:vAlign w:val="center"/>
          </w:tcPr>
          <w:p w14:paraId="61CF3BBD" w14:textId="77777777" w:rsidR="008D6863" w:rsidRPr="00D62BF9" w:rsidRDefault="008D6863" w:rsidP="00691E2F">
            <w:pPr>
              <w:spacing w:before="120" w:after="120" w:line="240" w:lineRule="auto"/>
              <w:jc w:val="left"/>
              <w:rPr>
                <w:rFonts w:eastAsia="Times New Roman" w:cs="Times New Roman"/>
                <w:lang w:eastAsia="en-GB"/>
              </w:rPr>
            </w:pPr>
            <w:r w:rsidRPr="00D62BF9">
              <w:rPr>
                <w:rFonts w:eastAsia="Times New Roman" w:cs="Times New Roman"/>
                <w:lang w:eastAsia="en-GB"/>
              </w:rPr>
              <w:t>To be filled by the WBIF Secretariat, specifying WBIF decision on approval, relevant comments on the substance of the WBIF contribution, and conditions on approval.</w:t>
            </w:r>
          </w:p>
        </w:tc>
        <w:tc>
          <w:tcPr>
            <w:tcW w:w="3366" w:type="pct"/>
            <w:shd w:val="clear" w:color="auto" w:fill="D9D9D9"/>
            <w:noWrap/>
          </w:tcPr>
          <w:p w14:paraId="6633BC51" w14:textId="77777777" w:rsidR="008D6863" w:rsidRPr="00D62BF9" w:rsidRDefault="008D6863" w:rsidP="00691E2F">
            <w:pPr>
              <w:spacing w:before="120" w:after="120" w:line="240" w:lineRule="auto"/>
              <w:jc w:val="center"/>
              <w:rPr>
                <w:rFonts w:eastAsia="Times New Roman" w:cs="Times New Roman"/>
                <w:lang w:eastAsia="en-GB"/>
              </w:rPr>
            </w:pPr>
          </w:p>
          <w:p w14:paraId="69CC5686" w14:textId="77777777" w:rsidR="008D6863" w:rsidRPr="00D62BF9" w:rsidRDefault="008D6863" w:rsidP="00691E2F">
            <w:pPr>
              <w:spacing w:before="120" w:after="120" w:line="240" w:lineRule="auto"/>
              <w:jc w:val="center"/>
              <w:rPr>
                <w:rFonts w:eastAsia="Times New Roman" w:cs="Times New Roman"/>
                <w:lang w:eastAsia="en-GB"/>
              </w:rPr>
            </w:pPr>
          </w:p>
          <w:p w14:paraId="5F20507C" w14:textId="77777777" w:rsidR="008D6863" w:rsidRPr="00D62BF9" w:rsidRDefault="008D6863" w:rsidP="00691E2F">
            <w:pPr>
              <w:spacing w:before="120" w:after="120" w:line="240" w:lineRule="auto"/>
              <w:jc w:val="center"/>
              <w:rPr>
                <w:rFonts w:eastAsia="Times New Roman" w:cs="Times New Roman"/>
                <w:lang w:eastAsia="en-GB"/>
              </w:rPr>
            </w:pPr>
          </w:p>
          <w:p w14:paraId="75BC7DE9" w14:textId="77777777" w:rsidR="008D6863" w:rsidRPr="00D62BF9" w:rsidRDefault="008D6863" w:rsidP="00691E2F">
            <w:pPr>
              <w:spacing w:before="120" w:after="120" w:line="240" w:lineRule="auto"/>
              <w:jc w:val="center"/>
              <w:rPr>
                <w:rFonts w:eastAsia="Times New Roman" w:cs="Times New Roman"/>
                <w:lang w:eastAsia="en-GB"/>
              </w:rPr>
            </w:pPr>
          </w:p>
          <w:p w14:paraId="5B373DD1" w14:textId="77777777" w:rsidR="008D6863" w:rsidRPr="00D62BF9" w:rsidRDefault="008D6863" w:rsidP="00691E2F">
            <w:pPr>
              <w:spacing w:before="120" w:after="120" w:line="240" w:lineRule="auto"/>
              <w:jc w:val="center"/>
              <w:rPr>
                <w:rFonts w:eastAsia="Times New Roman" w:cs="Times New Roman"/>
                <w:lang w:eastAsia="en-GB"/>
              </w:rPr>
            </w:pPr>
          </w:p>
        </w:tc>
      </w:tr>
    </w:tbl>
    <w:p w14:paraId="7438DB44" w14:textId="77777777" w:rsidR="008D6863" w:rsidRPr="00D62BF9" w:rsidRDefault="008D6863" w:rsidP="008D6863">
      <w:pPr>
        <w:spacing w:before="0" w:line="240" w:lineRule="auto"/>
        <w:jc w:val="left"/>
        <w:rPr>
          <w:rFonts w:eastAsia="Times New Roman" w:cs="Times New Roman"/>
          <w:b/>
          <w:lang w:eastAsia="en-GB"/>
        </w:rPr>
      </w:pPr>
    </w:p>
    <w:p w14:paraId="4440B51E" w14:textId="77777777" w:rsidR="008D6863" w:rsidRPr="00D62BF9" w:rsidRDefault="008D6863" w:rsidP="008D6863">
      <w:pPr>
        <w:spacing w:before="0" w:after="160" w:line="259" w:lineRule="auto"/>
        <w:jc w:val="left"/>
        <w:rPr>
          <w:rFonts w:eastAsia="Times New Roman" w:cs="Times New Roman"/>
          <w:b/>
          <w:lang w:eastAsia="en-GB"/>
        </w:rPr>
      </w:pPr>
      <w:r w:rsidRPr="00D62BF9">
        <w:rPr>
          <w:rFonts w:eastAsia="Times New Roman" w:cs="Times New Roman"/>
          <w:b/>
          <w:lang w:eastAsia="en-GB"/>
        </w:rPr>
        <w:br w:type="page"/>
      </w:r>
    </w:p>
    <w:p w14:paraId="01710BA8" w14:textId="77777777" w:rsidR="008D6863" w:rsidRPr="00D62BF9" w:rsidRDefault="008D6863" w:rsidP="008D6863">
      <w:pPr>
        <w:spacing w:before="0" w:line="240" w:lineRule="auto"/>
        <w:jc w:val="left"/>
        <w:rPr>
          <w:rFonts w:eastAsia="Times New Roman" w:cs="Times New Roman"/>
          <w:b/>
          <w:lang w:eastAsia="en-GB"/>
        </w:rPr>
      </w:pPr>
    </w:p>
    <w:p w14:paraId="68D8D1A5" w14:textId="77777777" w:rsidR="008D6863" w:rsidRPr="00D62BF9" w:rsidRDefault="008D6863" w:rsidP="008D6863">
      <w:pPr>
        <w:spacing w:before="0" w:line="240" w:lineRule="auto"/>
        <w:jc w:val="center"/>
        <w:rPr>
          <w:rFonts w:eastAsia="Times New Roman" w:cs="Times New Roman"/>
          <w:b/>
          <w:lang w:eastAsia="en-GB"/>
        </w:rPr>
      </w:pPr>
      <w:r w:rsidRPr="00D62BF9">
        <w:rPr>
          <w:rFonts w:eastAsia="Times New Roman" w:cs="Times New Roman"/>
          <w:b/>
          <w:lang w:eastAsia="en-GB"/>
        </w:rPr>
        <w:t>PAYMENT OF THE WBIF CONTRIBUTION FROM THE JOINT FUND</w:t>
      </w:r>
    </w:p>
    <w:p w14:paraId="60EF87D3" w14:textId="77777777" w:rsidR="008D6863" w:rsidRPr="00D62BF9" w:rsidRDefault="008D6863" w:rsidP="008D6863">
      <w:pPr>
        <w:spacing w:before="0" w:line="240" w:lineRule="auto"/>
        <w:jc w:val="left"/>
        <w:rPr>
          <w:rFonts w:eastAsia="Times New Roman" w:cs="Times New Roman"/>
          <w:b/>
          <w:lang w:eastAsia="en-GB"/>
        </w:rPr>
      </w:pPr>
    </w:p>
    <w:p w14:paraId="603A89A2" w14:textId="77777777" w:rsidR="008D6863" w:rsidRPr="00D62BF9" w:rsidRDefault="008D6863" w:rsidP="008D6863">
      <w:pPr>
        <w:spacing w:before="100" w:after="100" w:line="240" w:lineRule="auto"/>
        <w:jc w:val="left"/>
        <w:rPr>
          <w:rFonts w:eastAsia="Times New Roman" w:cs="Times New Roman"/>
          <w:b/>
          <w:lang w:eastAsia="en-GB"/>
        </w:rPr>
      </w:pPr>
      <w:r w:rsidRPr="00D62BF9">
        <w:rPr>
          <w:rFonts w:eastAsia="Times New Roman" w:cs="Times New Roman"/>
          <w:b/>
          <w:lang w:eastAsia="en-GB"/>
        </w:rPr>
        <w:t>SIGNATORY OF THE LEAD FINANCIAL INSTITUTION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ayout w:type="fixed"/>
        <w:tblCellMar>
          <w:left w:w="28" w:type="dxa"/>
          <w:right w:w="28" w:type="dxa"/>
        </w:tblCellMar>
        <w:tblLook w:val="0000" w:firstRow="0" w:lastRow="0" w:firstColumn="0" w:lastColumn="0" w:noHBand="0" w:noVBand="0"/>
      </w:tblPr>
      <w:tblGrid>
        <w:gridCol w:w="607"/>
        <w:gridCol w:w="2849"/>
        <w:gridCol w:w="1594"/>
        <w:gridCol w:w="981"/>
        <w:gridCol w:w="904"/>
        <w:gridCol w:w="1360"/>
        <w:gridCol w:w="2165"/>
      </w:tblGrid>
      <w:tr w:rsidR="008D6863" w:rsidRPr="00D62BF9" w14:paraId="14CF0BCC" w14:textId="77777777" w:rsidTr="00691E2F">
        <w:trPr>
          <w:trHeight w:val="1725"/>
        </w:trPr>
        <w:tc>
          <w:tcPr>
            <w:tcW w:w="290" w:type="pct"/>
            <w:vMerge w:val="restart"/>
            <w:shd w:val="clear" w:color="auto" w:fill="D9D9D9"/>
          </w:tcPr>
          <w:p w14:paraId="40BEFFD7"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val="restart"/>
            <w:shd w:val="clear" w:color="auto" w:fill="D9D9D9"/>
            <w:noWrap/>
          </w:tcPr>
          <w:p w14:paraId="7A69BBD6"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To be filled by the Lead Financial Institution and specifying Name, Title and Date, and the terms for the transfer of the WBIF contribution by the EBRD in accordance with Art 5.03 of the General Conditions of the EWBJF.</w:t>
            </w:r>
          </w:p>
        </w:tc>
        <w:tc>
          <w:tcPr>
            <w:tcW w:w="3348" w:type="pct"/>
            <w:gridSpan w:val="5"/>
            <w:shd w:val="clear" w:color="auto" w:fill="D9D9D9"/>
            <w:noWrap/>
          </w:tcPr>
          <w:p w14:paraId="4557EDB0" w14:textId="77777777" w:rsidR="008D6863" w:rsidRPr="00D62BF9" w:rsidRDefault="008D6863" w:rsidP="00691E2F">
            <w:pPr>
              <w:spacing w:before="0" w:line="240" w:lineRule="auto"/>
              <w:jc w:val="center"/>
              <w:rPr>
                <w:rFonts w:eastAsia="Times New Roman" w:cs="Times New Roman"/>
                <w:lang w:eastAsia="en-GB"/>
              </w:rPr>
            </w:pPr>
          </w:p>
          <w:p w14:paraId="594656F9" w14:textId="77777777" w:rsidR="008D6863" w:rsidRPr="00D62BF9" w:rsidRDefault="008D6863" w:rsidP="00691E2F">
            <w:pPr>
              <w:spacing w:before="0" w:line="240" w:lineRule="auto"/>
              <w:jc w:val="center"/>
              <w:rPr>
                <w:rFonts w:eastAsia="Times New Roman" w:cs="Times New Roman"/>
                <w:lang w:eastAsia="en-GB"/>
              </w:rPr>
            </w:pPr>
          </w:p>
          <w:p w14:paraId="7A8366B8" w14:textId="77777777" w:rsidR="008D6863" w:rsidRPr="00D62BF9" w:rsidRDefault="008D6863" w:rsidP="00691E2F">
            <w:pPr>
              <w:spacing w:before="0" w:line="240" w:lineRule="auto"/>
              <w:jc w:val="center"/>
              <w:rPr>
                <w:rFonts w:eastAsia="Times New Roman" w:cs="Times New Roman"/>
                <w:lang w:eastAsia="en-GB"/>
              </w:rPr>
            </w:pPr>
          </w:p>
          <w:p w14:paraId="1E08A000" w14:textId="77777777" w:rsidR="008D6863" w:rsidRPr="00D62BF9" w:rsidRDefault="008D6863" w:rsidP="00691E2F">
            <w:pPr>
              <w:spacing w:before="0" w:line="240" w:lineRule="auto"/>
              <w:jc w:val="center"/>
              <w:rPr>
                <w:rFonts w:eastAsia="Times New Roman" w:cs="Times New Roman"/>
                <w:lang w:eastAsia="en-GB"/>
              </w:rPr>
            </w:pPr>
          </w:p>
          <w:p w14:paraId="4BEEDCEB" w14:textId="77777777" w:rsidR="008D6863" w:rsidRPr="00D62BF9" w:rsidRDefault="008D6863" w:rsidP="00691E2F">
            <w:pPr>
              <w:spacing w:before="0" w:line="240" w:lineRule="auto"/>
              <w:jc w:val="center"/>
              <w:rPr>
                <w:rFonts w:eastAsia="Times New Roman" w:cs="Times New Roman"/>
                <w:lang w:eastAsia="en-GB"/>
              </w:rPr>
            </w:pPr>
          </w:p>
          <w:p w14:paraId="259DF0B3" w14:textId="77777777" w:rsidR="008D6863" w:rsidRPr="00D62BF9" w:rsidRDefault="008D6863" w:rsidP="00691E2F">
            <w:pPr>
              <w:spacing w:before="0" w:line="240" w:lineRule="auto"/>
              <w:jc w:val="left"/>
              <w:rPr>
                <w:rFonts w:eastAsia="Times New Roman" w:cs="Times New Roman"/>
                <w:lang w:eastAsia="en-GB"/>
              </w:rPr>
            </w:pPr>
          </w:p>
          <w:p w14:paraId="3727C7E3" w14:textId="77777777" w:rsidR="008D6863" w:rsidRPr="00D62BF9" w:rsidRDefault="008D6863" w:rsidP="00691E2F">
            <w:pPr>
              <w:spacing w:before="0" w:line="240" w:lineRule="auto"/>
              <w:jc w:val="left"/>
              <w:rPr>
                <w:rFonts w:eastAsia="Times New Roman" w:cs="Times New Roman"/>
                <w:lang w:eastAsia="en-GB"/>
              </w:rPr>
            </w:pPr>
          </w:p>
          <w:p w14:paraId="0C2C2689" w14:textId="77777777" w:rsidR="008D6863" w:rsidRPr="00D62BF9" w:rsidRDefault="008D6863" w:rsidP="00691E2F">
            <w:pPr>
              <w:spacing w:before="0" w:line="240" w:lineRule="auto"/>
              <w:jc w:val="left"/>
              <w:rPr>
                <w:rFonts w:eastAsia="Times New Roman" w:cs="Times New Roman"/>
                <w:lang w:eastAsia="en-GB"/>
              </w:rPr>
            </w:pPr>
          </w:p>
        </w:tc>
      </w:tr>
      <w:tr w:rsidR="008D6863" w:rsidRPr="00D62BF9" w14:paraId="460AB030" w14:textId="77777777" w:rsidTr="00691E2F">
        <w:trPr>
          <w:trHeight w:val="432"/>
        </w:trPr>
        <w:tc>
          <w:tcPr>
            <w:tcW w:w="290" w:type="pct"/>
            <w:vMerge/>
            <w:shd w:val="clear" w:color="auto" w:fill="D9D9D9"/>
          </w:tcPr>
          <w:p w14:paraId="66044329"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4C91629F" w14:textId="77777777" w:rsidR="008D6863" w:rsidRPr="00D62BF9" w:rsidRDefault="008D6863" w:rsidP="00691E2F">
            <w:pPr>
              <w:spacing w:before="0" w:line="240" w:lineRule="auto"/>
              <w:jc w:val="left"/>
              <w:rPr>
                <w:rFonts w:eastAsia="Times New Roman" w:cs="Times New Roman"/>
                <w:lang w:eastAsia="en-GB"/>
              </w:rPr>
            </w:pPr>
          </w:p>
        </w:tc>
        <w:tc>
          <w:tcPr>
            <w:tcW w:w="762" w:type="pct"/>
            <w:shd w:val="clear" w:color="auto" w:fill="D9D9D9"/>
            <w:noWrap/>
          </w:tcPr>
          <w:p w14:paraId="008148BB"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WBIF contribution amount approved by WBIF</w:t>
            </w:r>
          </w:p>
        </w:tc>
        <w:tc>
          <w:tcPr>
            <w:tcW w:w="1551" w:type="pct"/>
            <w:gridSpan w:val="3"/>
            <w:shd w:val="clear" w:color="auto" w:fill="D9D9D9"/>
          </w:tcPr>
          <w:p w14:paraId="7ACFCEAD" w14:textId="77777777" w:rsidR="008D6863" w:rsidRPr="00D62BF9" w:rsidRDefault="008D6863" w:rsidP="00691E2F">
            <w:pPr>
              <w:spacing w:before="0" w:line="240" w:lineRule="auto"/>
              <w:jc w:val="center"/>
              <w:rPr>
                <w:rFonts w:eastAsia="Times New Roman" w:cs="Times New Roman"/>
                <w:lang w:eastAsia="en-GB"/>
              </w:rPr>
            </w:pPr>
          </w:p>
        </w:tc>
        <w:tc>
          <w:tcPr>
            <w:tcW w:w="1035" w:type="pct"/>
            <w:shd w:val="clear" w:color="auto" w:fill="D9D9D9"/>
          </w:tcPr>
          <w:p w14:paraId="1138AB27"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Insert the WBIF contribution amount approved by WBIF.</w:t>
            </w:r>
          </w:p>
        </w:tc>
      </w:tr>
      <w:tr w:rsidR="008D6863" w:rsidRPr="00D62BF9" w14:paraId="653C4DC9" w14:textId="77777777" w:rsidTr="00691E2F">
        <w:trPr>
          <w:trHeight w:val="385"/>
        </w:trPr>
        <w:tc>
          <w:tcPr>
            <w:tcW w:w="290" w:type="pct"/>
            <w:vMerge/>
            <w:shd w:val="clear" w:color="auto" w:fill="D9D9D9"/>
          </w:tcPr>
          <w:p w14:paraId="2316040C"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1EA5F556" w14:textId="77777777" w:rsidR="008D6863" w:rsidRPr="00D62BF9" w:rsidRDefault="008D6863" w:rsidP="00691E2F">
            <w:pPr>
              <w:spacing w:before="0" w:line="240" w:lineRule="auto"/>
              <w:jc w:val="left"/>
              <w:rPr>
                <w:rFonts w:eastAsia="Times New Roman" w:cs="Times New Roman"/>
                <w:lang w:eastAsia="en-GB"/>
              </w:rPr>
            </w:pPr>
          </w:p>
        </w:tc>
        <w:tc>
          <w:tcPr>
            <w:tcW w:w="762" w:type="pct"/>
            <w:shd w:val="clear" w:color="auto" w:fill="D9D9D9"/>
            <w:noWrap/>
          </w:tcPr>
          <w:p w14:paraId="5FC1A7D3"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Start date of activities financed by the WBIF contribution</w:t>
            </w:r>
          </w:p>
        </w:tc>
        <w:tc>
          <w:tcPr>
            <w:tcW w:w="1551" w:type="pct"/>
            <w:gridSpan w:val="3"/>
            <w:shd w:val="clear" w:color="auto" w:fill="D9D9D9"/>
          </w:tcPr>
          <w:p w14:paraId="235043B6" w14:textId="77777777" w:rsidR="008D6863" w:rsidRPr="00D62BF9" w:rsidRDefault="008D6863" w:rsidP="00691E2F">
            <w:pPr>
              <w:spacing w:before="0" w:line="240" w:lineRule="auto"/>
              <w:jc w:val="center"/>
              <w:rPr>
                <w:rFonts w:eastAsia="Times New Roman" w:cs="Times New Roman"/>
                <w:lang w:eastAsia="en-GB"/>
              </w:rPr>
            </w:pPr>
          </w:p>
        </w:tc>
        <w:tc>
          <w:tcPr>
            <w:tcW w:w="1035" w:type="pct"/>
            <w:shd w:val="clear" w:color="auto" w:fill="D9D9D9"/>
          </w:tcPr>
          <w:p w14:paraId="594272D5" w14:textId="77777777" w:rsidR="008D6863" w:rsidRPr="00D62BF9" w:rsidRDefault="008D6863" w:rsidP="00691E2F">
            <w:pPr>
              <w:spacing w:before="0" w:line="240" w:lineRule="auto"/>
              <w:jc w:val="left"/>
              <w:rPr>
                <w:rFonts w:eastAsia="Times New Roman" w:cs="Times New Roman"/>
                <w:lang w:eastAsia="en-GB"/>
              </w:rPr>
            </w:pPr>
          </w:p>
        </w:tc>
      </w:tr>
      <w:tr w:rsidR="008D6863" w:rsidRPr="00D62BF9" w14:paraId="463B63BC" w14:textId="77777777" w:rsidTr="00691E2F">
        <w:trPr>
          <w:trHeight w:val="431"/>
        </w:trPr>
        <w:tc>
          <w:tcPr>
            <w:tcW w:w="290" w:type="pct"/>
            <w:vMerge/>
            <w:shd w:val="clear" w:color="auto" w:fill="D9D9D9"/>
          </w:tcPr>
          <w:p w14:paraId="55811440"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53F2BB3B" w14:textId="77777777" w:rsidR="008D6863" w:rsidRPr="00D62BF9" w:rsidRDefault="008D6863" w:rsidP="00691E2F">
            <w:pPr>
              <w:spacing w:before="0" w:line="240" w:lineRule="auto"/>
              <w:jc w:val="left"/>
              <w:rPr>
                <w:rFonts w:eastAsia="Times New Roman" w:cs="Times New Roman"/>
                <w:lang w:eastAsia="en-GB"/>
              </w:rPr>
            </w:pPr>
          </w:p>
        </w:tc>
        <w:tc>
          <w:tcPr>
            <w:tcW w:w="762" w:type="pct"/>
            <w:shd w:val="clear" w:color="auto" w:fill="D9D9D9"/>
            <w:noWrap/>
          </w:tcPr>
          <w:p w14:paraId="2205BA6D"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Final date of operational implementation of the Action [as per Contribution Arrangement]</w:t>
            </w:r>
          </w:p>
        </w:tc>
        <w:tc>
          <w:tcPr>
            <w:tcW w:w="1551" w:type="pct"/>
            <w:gridSpan w:val="3"/>
            <w:shd w:val="clear" w:color="auto" w:fill="D9D9D9"/>
          </w:tcPr>
          <w:p w14:paraId="50CDA1F7" w14:textId="77777777" w:rsidR="008D6863" w:rsidRPr="00D62BF9" w:rsidRDefault="008D6863" w:rsidP="00691E2F">
            <w:pPr>
              <w:spacing w:before="0" w:line="240" w:lineRule="auto"/>
              <w:jc w:val="center"/>
              <w:rPr>
                <w:rFonts w:eastAsia="Times New Roman" w:cs="Times New Roman"/>
                <w:lang w:eastAsia="en-GB"/>
              </w:rPr>
            </w:pPr>
          </w:p>
        </w:tc>
        <w:tc>
          <w:tcPr>
            <w:tcW w:w="1035" w:type="pct"/>
            <w:shd w:val="clear" w:color="auto" w:fill="D9D9D9"/>
          </w:tcPr>
          <w:p w14:paraId="7BCB6DAC"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Insert the completion date of all activities financed by the WBIF contribution funds.</w:t>
            </w:r>
          </w:p>
        </w:tc>
      </w:tr>
      <w:tr w:rsidR="008D6863" w:rsidRPr="00D62BF9" w14:paraId="34F6AF1F" w14:textId="77777777" w:rsidTr="00691E2F">
        <w:trPr>
          <w:trHeight w:val="753"/>
        </w:trPr>
        <w:tc>
          <w:tcPr>
            <w:tcW w:w="290" w:type="pct"/>
            <w:vMerge/>
            <w:shd w:val="clear" w:color="auto" w:fill="D9D9D9"/>
          </w:tcPr>
          <w:p w14:paraId="6F6DEDB3"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6744D407" w14:textId="77777777" w:rsidR="008D6863" w:rsidRPr="00D62BF9" w:rsidRDefault="008D6863" w:rsidP="00691E2F">
            <w:pPr>
              <w:spacing w:before="0" w:line="240" w:lineRule="auto"/>
              <w:jc w:val="left"/>
              <w:rPr>
                <w:rFonts w:eastAsia="Times New Roman" w:cs="Times New Roman"/>
                <w:lang w:eastAsia="en-GB"/>
              </w:rPr>
            </w:pPr>
          </w:p>
        </w:tc>
        <w:tc>
          <w:tcPr>
            <w:tcW w:w="762" w:type="pct"/>
            <w:vMerge w:val="restart"/>
            <w:shd w:val="clear" w:color="auto" w:fill="D9D9D9"/>
            <w:noWrap/>
          </w:tcPr>
          <w:p w14:paraId="5686EEE0"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Payment schedule</w:t>
            </w:r>
          </w:p>
        </w:tc>
        <w:tc>
          <w:tcPr>
            <w:tcW w:w="469" w:type="pct"/>
            <w:shd w:val="clear" w:color="auto" w:fill="D9D9D9"/>
          </w:tcPr>
          <w:p w14:paraId="1186FB84"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 xml:space="preserve">Payment </w:t>
            </w:r>
          </w:p>
        </w:tc>
        <w:tc>
          <w:tcPr>
            <w:tcW w:w="432" w:type="pct"/>
            <w:shd w:val="clear" w:color="auto" w:fill="D9D9D9"/>
          </w:tcPr>
          <w:p w14:paraId="026BBF43"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Amount EUR</w:t>
            </w:r>
          </w:p>
        </w:tc>
        <w:tc>
          <w:tcPr>
            <w:tcW w:w="650" w:type="pct"/>
            <w:shd w:val="clear" w:color="auto" w:fill="D9D9D9"/>
          </w:tcPr>
          <w:p w14:paraId="7A952BAD"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Date (month/year)</w:t>
            </w:r>
          </w:p>
        </w:tc>
        <w:tc>
          <w:tcPr>
            <w:tcW w:w="1035" w:type="pct"/>
            <w:vMerge w:val="restart"/>
            <w:shd w:val="clear" w:color="auto" w:fill="D9D9D9"/>
          </w:tcPr>
          <w:p w14:paraId="47B990D9"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The first payment will be made from the EWBJF within 60 days of receipt of a compliant payment request. Please indicate the amount of the first payment and subsequent payments if paid in instalments. Any changes to the payment schedule should be communicated to the EBRD.</w:t>
            </w:r>
          </w:p>
        </w:tc>
      </w:tr>
      <w:tr w:rsidR="008D6863" w:rsidRPr="00D62BF9" w14:paraId="48EF645D" w14:textId="77777777" w:rsidTr="00691E2F">
        <w:trPr>
          <w:trHeight w:val="702"/>
        </w:trPr>
        <w:tc>
          <w:tcPr>
            <w:tcW w:w="290" w:type="pct"/>
            <w:vMerge/>
            <w:shd w:val="clear" w:color="auto" w:fill="D9D9D9"/>
          </w:tcPr>
          <w:p w14:paraId="76A90D61"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4E732944" w14:textId="77777777" w:rsidR="008D6863" w:rsidRPr="00D62BF9" w:rsidRDefault="008D6863" w:rsidP="00691E2F">
            <w:pPr>
              <w:spacing w:before="0" w:line="240" w:lineRule="auto"/>
              <w:jc w:val="left"/>
              <w:rPr>
                <w:rFonts w:eastAsia="Times New Roman" w:cs="Times New Roman"/>
                <w:lang w:eastAsia="en-GB"/>
              </w:rPr>
            </w:pPr>
          </w:p>
        </w:tc>
        <w:tc>
          <w:tcPr>
            <w:tcW w:w="762" w:type="pct"/>
            <w:vMerge/>
            <w:shd w:val="clear" w:color="auto" w:fill="D9D9D9"/>
            <w:noWrap/>
          </w:tcPr>
          <w:p w14:paraId="3302E641" w14:textId="77777777" w:rsidR="008D6863" w:rsidRPr="00D62BF9" w:rsidRDefault="008D6863" w:rsidP="00691E2F">
            <w:pPr>
              <w:spacing w:before="0" w:line="240" w:lineRule="auto"/>
              <w:jc w:val="left"/>
              <w:rPr>
                <w:rFonts w:eastAsia="Times New Roman" w:cs="Times New Roman"/>
                <w:lang w:eastAsia="en-GB"/>
              </w:rPr>
            </w:pPr>
          </w:p>
        </w:tc>
        <w:tc>
          <w:tcPr>
            <w:tcW w:w="469" w:type="pct"/>
            <w:shd w:val="clear" w:color="auto" w:fill="D9D9D9"/>
            <w:vAlign w:val="center"/>
          </w:tcPr>
          <w:p w14:paraId="11480935"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1</w:t>
            </w:r>
            <w:r w:rsidRPr="00D62BF9">
              <w:rPr>
                <w:rFonts w:eastAsia="Times New Roman" w:cs="Times New Roman"/>
                <w:vertAlign w:val="superscript"/>
                <w:lang w:eastAsia="en-GB"/>
              </w:rPr>
              <w:t>st</w:t>
            </w:r>
            <w:r w:rsidRPr="00D62BF9">
              <w:rPr>
                <w:rFonts w:eastAsia="Times New Roman" w:cs="Times New Roman"/>
                <w:lang w:eastAsia="en-GB"/>
              </w:rPr>
              <w:t xml:space="preserve"> payment</w:t>
            </w:r>
          </w:p>
        </w:tc>
        <w:tc>
          <w:tcPr>
            <w:tcW w:w="432" w:type="pct"/>
            <w:shd w:val="clear" w:color="auto" w:fill="D9D9D9"/>
            <w:vAlign w:val="center"/>
          </w:tcPr>
          <w:p w14:paraId="1395F592" w14:textId="77777777" w:rsidR="008D6863" w:rsidRPr="00D62BF9" w:rsidRDefault="008D6863" w:rsidP="00691E2F">
            <w:pPr>
              <w:spacing w:before="0" w:line="240" w:lineRule="auto"/>
              <w:jc w:val="left"/>
              <w:rPr>
                <w:rFonts w:eastAsia="Times New Roman" w:cs="Times New Roman"/>
                <w:lang w:eastAsia="en-GB"/>
              </w:rPr>
            </w:pPr>
          </w:p>
        </w:tc>
        <w:tc>
          <w:tcPr>
            <w:tcW w:w="650" w:type="pct"/>
            <w:shd w:val="clear" w:color="auto" w:fill="D9D9D9"/>
            <w:vAlign w:val="center"/>
          </w:tcPr>
          <w:p w14:paraId="7AFAA82B" w14:textId="77777777" w:rsidR="008D6863" w:rsidRPr="00D62BF9" w:rsidRDefault="008D6863" w:rsidP="00691E2F">
            <w:pPr>
              <w:spacing w:before="0" w:line="240" w:lineRule="auto"/>
              <w:jc w:val="left"/>
              <w:rPr>
                <w:rFonts w:eastAsia="Times New Roman" w:cs="Times New Roman"/>
                <w:lang w:eastAsia="en-GB"/>
              </w:rPr>
            </w:pPr>
          </w:p>
        </w:tc>
        <w:tc>
          <w:tcPr>
            <w:tcW w:w="1035" w:type="pct"/>
            <w:vMerge/>
            <w:shd w:val="clear" w:color="auto" w:fill="D9D9D9"/>
          </w:tcPr>
          <w:p w14:paraId="7D127A6B" w14:textId="77777777" w:rsidR="008D6863" w:rsidRPr="00D62BF9" w:rsidRDefault="008D6863" w:rsidP="00691E2F">
            <w:pPr>
              <w:spacing w:before="0" w:line="240" w:lineRule="auto"/>
              <w:jc w:val="left"/>
              <w:rPr>
                <w:rFonts w:eastAsia="Times New Roman" w:cs="Times New Roman"/>
                <w:lang w:eastAsia="en-GB"/>
              </w:rPr>
            </w:pPr>
          </w:p>
        </w:tc>
      </w:tr>
      <w:tr w:rsidR="008D6863" w:rsidRPr="00D62BF9" w14:paraId="501ACEF8" w14:textId="77777777" w:rsidTr="00691E2F">
        <w:trPr>
          <w:trHeight w:val="688"/>
        </w:trPr>
        <w:tc>
          <w:tcPr>
            <w:tcW w:w="290" w:type="pct"/>
            <w:vMerge/>
            <w:shd w:val="clear" w:color="auto" w:fill="D9D9D9"/>
          </w:tcPr>
          <w:p w14:paraId="22EA299D"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0C4B401C" w14:textId="77777777" w:rsidR="008D6863" w:rsidRPr="00D62BF9" w:rsidRDefault="008D6863" w:rsidP="00691E2F">
            <w:pPr>
              <w:spacing w:before="0" w:line="240" w:lineRule="auto"/>
              <w:jc w:val="left"/>
              <w:rPr>
                <w:rFonts w:eastAsia="Times New Roman" w:cs="Times New Roman"/>
                <w:lang w:eastAsia="en-GB"/>
              </w:rPr>
            </w:pPr>
          </w:p>
        </w:tc>
        <w:tc>
          <w:tcPr>
            <w:tcW w:w="762" w:type="pct"/>
            <w:vMerge/>
            <w:shd w:val="clear" w:color="auto" w:fill="D9D9D9"/>
            <w:noWrap/>
          </w:tcPr>
          <w:p w14:paraId="3DE71E01" w14:textId="77777777" w:rsidR="008D6863" w:rsidRPr="00D62BF9" w:rsidRDefault="008D6863" w:rsidP="00691E2F">
            <w:pPr>
              <w:spacing w:before="0" w:line="240" w:lineRule="auto"/>
              <w:jc w:val="left"/>
              <w:rPr>
                <w:rFonts w:eastAsia="Times New Roman" w:cs="Times New Roman"/>
                <w:lang w:eastAsia="en-GB"/>
              </w:rPr>
            </w:pPr>
          </w:p>
        </w:tc>
        <w:tc>
          <w:tcPr>
            <w:tcW w:w="469" w:type="pct"/>
            <w:shd w:val="clear" w:color="auto" w:fill="D9D9D9"/>
            <w:vAlign w:val="center"/>
          </w:tcPr>
          <w:p w14:paraId="6676F02A"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2</w:t>
            </w:r>
            <w:r w:rsidRPr="00D62BF9">
              <w:rPr>
                <w:rFonts w:eastAsia="Times New Roman" w:cs="Times New Roman"/>
                <w:vertAlign w:val="superscript"/>
                <w:lang w:eastAsia="en-GB"/>
              </w:rPr>
              <w:t>nd</w:t>
            </w:r>
            <w:r w:rsidRPr="00D62BF9">
              <w:rPr>
                <w:rFonts w:eastAsia="Times New Roman" w:cs="Times New Roman"/>
                <w:lang w:eastAsia="en-GB"/>
              </w:rPr>
              <w:t xml:space="preserve"> payment</w:t>
            </w:r>
          </w:p>
        </w:tc>
        <w:tc>
          <w:tcPr>
            <w:tcW w:w="432" w:type="pct"/>
            <w:shd w:val="clear" w:color="auto" w:fill="D9D9D9"/>
            <w:vAlign w:val="center"/>
          </w:tcPr>
          <w:p w14:paraId="7BE8795C" w14:textId="77777777" w:rsidR="008D6863" w:rsidRPr="00D62BF9" w:rsidRDefault="008D6863" w:rsidP="00691E2F">
            <w:pPr>
              <w:spacing w:before="0" w:line="240" w:lineRule="auto"/>
              <w:jc w:val="left"/>
              <w:rPr>
                <w:rFonts w:eastAsia="Times New Roman" w:cs="Times New Roman"/>
                <w:lang w:eastAsia="en-GB"/>
              </w:rPr>
            </w:pPr>
          </w:p>
        </w:tc>
        <w:tc>
          <w:tcPr>
            <w:tcW w:w="650" w:type="pct"/>
            <w:shd w:val="clear" w:color="auto" w:fill="D9D9D9"/>
            <w:vAlign w:val="center"/>
          </w:tcPr>
          <w:p w14:paraId="2084B32A" w14:textId="77777777" w:rsidR="008D6863" w:rsidRPr="00D62BF9" w:rsidRDefault="008D6863" w:rsidP="00691E2F">
            <w:pPr>
              <w:spacing w:before="0" w:line="240" w:lineRule="auto"/>
              <w:jc w:val="left"/>
              <w:rPr>
                <w:rFonts w:eastAsia="Times New Roman" w:cs="Times New Roman"/>
                <w:lang w:eastAsia="en-GB"/>
              </w:rPr>
            </w:pPr>
          </w:p>
        </w:tc>
        <w:tc>
          <w:tcPr>
            <w:tcW w:w="1035" w:type="pct"/>
            <w:vMerge/>
            <w:shd w:val="clear" w:color="auto" w:fill="D9D9D9"/>
          </w:tcPr>
          <w:p w14:paraId="1DDA05BC" w14:textId="77777777" w:rsidR="008D6863" w:rsidRPr="00D62BF9" w:rsidRDefault="008D6863" w:rsidP="00691E2F">
            <w:pPr>
              <w:spacing w:before="0" w:line="240" w:lineRule="auto"/>
              <w:jc w:val="left"/>
              <w:rPr>
                <w:rFonts w:eastAsia="Times New Roman" w:cs="Times New Roman"/>
                <w:lang w:eastAsia="en-GB"/>
              </w:rPr>
            </w:pPr>
          </w:p>
        </w:tc>
      </w:tr>
      <w:tr w:rsidR="008D6863" w:rsidRPr="00D62BF9" w14:paraId="23A761E1" w14:textId="77777777" w:rsidTr="00691E2F">
        <w:trPr>
          <w:trHeight w:val="698"/>
        </w:trPr>
        <w:tc>
          <w:tcPr>
            <w:tcW w:w="290" w:type="pct"/>
            <w:vMerge/>
            <w:shd w:val="clear" w:color="auto" w:fill="D9D9D9"/>
          </w:tcPr>
          <w:p w14:paraId="2F82D97C"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49DE3846" w14:textId="77777777" w:rsidR="008D6863" w:rsidRPr="00D62BF9" w:rsidRDefault="008D6863" w:rsidP="00691E2F">
            <w:pPr>
              <w:spacing w:before="0" w:line="240" w:lineRule="auto"/>
              <w:jc w:val="left"/>
              <w:rPr>
                <w:rFonts w:eastAsia="Times New Roman" w:cs="Times New Roman"/>
                <w:lang w:eastAsia="en-GB"/>
              </w:rPr>
            </w:pPr>
          </w:p>
        </w:tc>
        <w:tc>
          <w:tcPr>
            <w:tcW w:w="762" w:type="pct"/>
            <w:vMerge/>
            <w:shd w:val="clear" w:color="auto" w:fill="D9D9D9"/>
            <w:noWrap/>
          </w:tcPr>
          <w:p w14:paraId="6D21A12E" w14:textId="77777777" w:rsidR="008D6863" w:rsidRPr="00D62BF9" w:rsidRDefault="008D6863" w:rsidP="00691E2F">
            <w:pPr>
              <w:spacing w:before="0" w:line="240" w:lineRule="auto"/>
              <w:jc w:val="left"/>
              <w:rPr>
                <w:rFonts w:eastAsia="Times New Roman" w:cs="Times New Roman"/>
                <w:lang w:eastAsia="en-GB"/>
              </w:rPr>
            </w:pPr>
          </w:p>
        </w:tc>
        <w:tc>
          <w:tcPr>
            <w:tcW w:w="469" w:type="pct"/>
            <w:shd w:val="clear" w:color="auto" w:fill="D9D9D9"/>
            <w:vAlign w:val="center"/>
          </w:tcPr>
          <w:p w14:paraId="3E31540D"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3</w:t>
            </w:r>
            <w:r w:rsidRPr="00D62BF9">
              <w:rPr>
                <w:rFonts w:eastAsia="Times New Roman" w:cs="Times New Roman"/>
                <w:vertAlign w:val="superscript"/>
                <w:lang w:eastAsia="en-GB"/>
              </w:rPr>
              <w:t>rd</w:t>
            </w:r>
            <w:r w:rsidRPr="00D62BF9">
              <w:rPr>
                <w:rFonts w:eastAsia="Times New Roman" w:cs="Times New Roman"/>
                <w:lang w:eastAsia="en-GB"/>
              </w:rPr>
              <w:t xml:space="preserve"> payment</w:t>
            </w:r>
          </w:p>
        </w:tc>
        <w:tc>
          <w:tcPr>
            <w:tcW w:w="432" w:type="pct"/>
            <w:shd w:val="clear" w:color="auto" w:fill="D9D9D9"/>
            <w:vAlign w:val="center"/>
          </w:tcPr>
          <w:p w14:paraId="057257C2" w14:textId="77777777" w:rsidR="008D6863" w:rsidRPr="00D62BF9" w:rsidRDefault="008D6863" w:rsidP="00691E2F">
            <w:pPr>
              <w:spacing w:before="0" w:line="240" w:lineRule="auto"/>
              <w:jc w:val="left"/>
              <w:rPr>
                <w:rFonts w:eastAsia="Times New Roman" w:cs="Times New Roman"/>
                <w:lang w:eastAsia="en-GB"/>
              </w:rPr>
            </w:pPr>
          </w:p>
        </w:tc>
        <w:tc>
          <w:tcPr>
            <w:tcW w:w="650" w:type="pct"/>
            <w:shd w:val="clear" w:color="auto" w:fill="D9D9D9"/>
            <w:vAlign w:val="center"/>
          </w:tcPr>
          <w:p w14:paraId="0E9D6993" w14:textId="77777777" w:rsidR="008D6863" w:rsidRPr="00D62BF9" w:rsidRDefault="008D6863" w:rsidP="00691E2F">
            <w:pPr>
              <w:spacing w:before="0" w:line="240" w:lineRule="auto"/>
              <w:jc w:val="left"/>
              <w:rPr>
                <w:rFonts w:eastAsia="Times New Roman" w:cs="Times New Roman"/>
                <w:lang w:eastAsia="en-GB"/>
              </w:rPr>
            </w:pPr>
          </w:p>
        </w:tc>
        <w:tc>
          <w:tcPr>
            <w:tcW w:w="1035" w:type="pct"/>
            <w:vMerge/>
            <w:shd w:val="clear" w:color="auto" w:fill="D9D9D9"/>
          </w:tcPr>
          <w:p w14:paraId="47E7D371" w14:textId="77777777" w:rsidR="008D6863" w:rsidRPr="00D62BF9" w:rsidRDefault="008D6863" w:rsidP="00691E2F">
            <w:pPr>
              <w:spacing w:before="0" w:line="240" w:lineRule="auto"/>
              <w:jc w:val="left"/>
              <w:rPr>
                <w:rFonts w:eastAsia="Times New Roman" w:cs="Times New Roman"/>
                <w:lang w:eastAsia="en-GB"/>
              </w:rPr>
            </w:pPr>
          </w:p>
        </w:tc>
      </w:tr>
      <w:tr w:rsidR="008D6863" w:rsidRPr="00D62BF9" w14:paraId="4D8CFA1A" w14:textId="77777777" w:rsidTr="00691E2F">
        <w:trPr>
          <w:trHeight w:val="87"/>
        </w:trPr>
        <w:tc>
          <w:tcPr>
            <w:tcW w:w="290" w:type="pct"/>
            <w:vMerge/>
            <w:shd w:val="clear" w:color="auto" w:fill="D9D9D9"/>
          </w:tcPr>
          <w:p w14:paraId="6762C7AF" w14:textId="77777777" w:rsidR="008D6863" w:rsidRPr="00D62BF9" w:rsidRDefault="008D6863" w:rsidP="00691E2F">
            <w:pPr>
              <w:spacing w:before="0" w:line="240" w:lineRule="auto"/>
              <w:jc w:val="left"/>
              <w:rPr>
                <w:rFonts w:eastAsia="Times New Roman" w:cs="Times New Roman"/>
                <w:b/>
                <w:lang w:eastAsia="en-GB"/>
              </w:rPr>
            </w:pPr>
          </w:p>
        </w:tc>
        <w:tc>
          <w:tcPr>
            <w:tcW w:w="1362" w:type="pct"/>
            <w:vMerge/>
            <w:shd w:val="clear" w:color="auto" w:fill="D9D9D9"/>
            <w:noWrap/>
          </w:tcPr>
          <w:p w14:paraId="53936156" w14:textId="77777777" w:rsidR="008D6863" w:rsidRPr="00D62BF9" w:rsidRDefault="008D6863" w:rsidP="00691E2F">
            <w:pPr>
              <w:spacing w:before="0" w:line="240" w:lineRule="auto"/>
              <w:jc w:val="left"/>
              <w:rPr>
                <w:rFonts w:eastAsia="Times New Roman" w:cs="Times New Roman"/>
                <w:lang w:eastAsia="en-GB"/>
              </w:rPr>
            </w:pPr>
          </w:p>
        </w:tc>
        <w:tc>
          <w:tcPr>
            <w:tcW w:w="762" w:type="pct"/>
            <w:vMerge/>
            <w:shd w:val="clear" w:color="auto" w:fill="D9D9D9"/>
            <w:noWrap/>
          </w:tcPr>
          <w:p w14:paraId="5809F523" w14:textId="77777777" w:rsidR="008D6863" w:rsidRPr="00D62BF9" w:rsidRDefault="008D6863" w:rsidP="00691E2F">
            <w:pPr>
              <w:spacing w:before="0" w:line="240" w:lineRule="auto"/>
              <w:jc w:val="left"/>
              <w:rPr>
                <w:rFonts w:eastAsia="Times New Roman" w:cs="Times New Roman"/>
                <w:lang w:eastAsia="en-GB"/>
              </w:rPr>
            </w:pPr>
          </w:p>
        </w:tc>
        <w:tc>
          <w:tcPr>
            <w:tcW w:w="469" w:type="pct"/>
            <w:shd w:val="clear" w:color="auto" w:fill="D9D9D9"/>
            <w:vAlign w:val="center"/>
          </w:tcPr>
          <w:p w14:paraId="110E11D7"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w:t>
            </w:r>
          </w:p>
          <w:p w14:paraId="63CF1B94" w14:textId="77777777" w:rsidR="008D6863" w:rsidRPr="00D62BF9" w:rsidRDefault="008D6863" w:rsidP="00691E2F">
            <w:pPr>
              <w:spacing w:before="0" w:line="240" w:lineRule="auto"/>
              <w:jc w:val="left"/>
              <w:rPr>
                <w:rFonts w:eastAsia="Times New Roman" w:cs="Times New Roman"/>
                <w:lang w:eastAsia="en-GB"/>
              </w:rPr>
            </w:pPr>
          </w:p>
        </w:tc>
        <w:tc>
          <w:tcPr>
            <w:tcW w:w="432" w:type="pct"/>
            <w:shd w:val="clear" w:color="auto" w:fill="D9D9D9"/>
            <w:vAlign w:val="center"/>
          </w:tcPr>
          <w:p w14:paraId="1B61D8A1" w14:textId="77777777" w:rsidR="008D6863" w:rsidRPr="00D62BF9" w:rsidRDefault="008D6863" w:rsidP="00691E2F">
            <w:pPr>
              <w:spacing w:before="0" w:line="240" w:lineRule="auto"/>
              <w:jc w:val="left"/>
              <w:rPr>
                <w:rFonts w:eastAsia="Times New Roman" w:cs="Times New Roman"/>
                <w:lang w:eastAsia="en-GB"/>
              </w:rPr>
            </w:pPr>
          </w:p>
        </w:tc>
        <w:tc>
          <w:tcPr>
            <w:tcW w:w="650" w:type="pct"/>
            <w:shd w:val="clear" w:color="auto" w:fill="D9D9D9"/>
            <w:vAlign w:val="center"/>
          </w:tcPr>
          <w:p w14:paraId="13C0667E" w14:textId="77777777" w:rsidR="008D6863" w:rsidRPr="00D62BF9" w:rsidRDefault="008D6863" w:rsidP="00691E2F">
            <w:pPr>
              <w:spacing w:before="0" w:line="240" w:lineRule="auto"/>
              <w:jc w:val="left"/>
              <w:rPr>
                <w:rFonts w:eastAsia="Times New Roman" w:cs="Times New Roman"/>
                <w:lang w:eastAsia="en-GB"/>
              </w:rPr>
            </w:pPr>
          </w:p>
        </w:tc>
        <w:tc>
          <w:tcPr>
            <w:tcW w:w="1035" w:type="pct"/>
            <w:vMerge/>
            <w:shd w:val="clear" w:color="auto" w:fill="D9D9D9"/>
          </w:tcPr>
          <w:p w14:paraId="5728A69F" w14:textId="77777777" w:rsidR="008D6863" w:rsidRPr="00D62BF9" w:rsidRDefault="008D6863" w:rsidP="00691E2F">
            <w:pPr>
              <w:spacing w:before="0" w:line="240" w:lineRule="auto"/>
              <w:jc w:val="left"/>
              <w:rPr>
                <w:rFonts w:eastAsia="Times New Roman" w:cs="Times New Roman"/>
                <w:lang w:eastAsia="en-GB"/>
              </w:rPr>
            </w:pPr>
          </w:p>
        </w:tc>
      </w:tr>
    </w:tbl>
    <w:p w14:paraId="34639734" w14:textId="77777777" w:rsidR="008D6863" w:rsidRPr="00D62BF9" w:rsidRDefault="008D6863" w:rsidP="008D6863">
      <w:pPr>
        <w:spacing w:before="0" w:line="240" w:lineRule="auto"/>
        <w:jc w:val="left"/>
        <w:rPr>
          <w:rFonts w:eastAsia="Times New Roman" w:cs="Times New Roman"/>
          <w:b/>
          <w:lang w:eastAsia="en-GB"/>
        </w:rPr>
      </w:pPr>
    </w:p>
    <w:p w14:paraId="6BAC84F9" w14:textId="77777777" w:rsidR="008D6863" w:rsidRPr="00D62BF9" w:rsidRDefault="008D6863" w:rsidP="008D6863">
      <w:pPr>
        <w:spacing w:before="0" w:line="240" w:lineRule="auto"/>
        <w:jc w:val="center"/>
        <w:rPr>
          <w:rFonts w:eastAsia="Times New Roman" w:cs="Times New Roman"/>
          <w:b/>
          <w:lang w:eastAsia="en-GB"/>
        </w:rPr>
      </w:pPr>
    </w:p>
    <w:p w14:paraId="5476318D" w14:textId="77777777" w:rsidR="008D6863" w:rsidRPr="00D62BF9" w:rsidRDefault="008D6863" w:rsidP="008D6863">
      <w:pPr>
        <w:spacing w:before="0" w:line="240" w:lineRule="auto"/>
        <w:jc w:val="center"/>
        <w:rPr>
          <w:rFonts w:eastAsia="Times New Roman" w:cs="Times New Roman"/>
          <w:b/>
          <w:lang w:eastAsia="en-GB"/>
        </w:rPr>
      </w:pPr>
    </w:p>
    <w:p w14:paraId="5557DA0B" w14:textId="77777777" w:rsidR="008D6863" w:rsidRPr="00D62BF9" w:rsidRDefault="008D6863" w:rsidP="008D6863">
      <w:pPr>
        <w:spacing w:before="0" w:after="160" w:line="259" w:lineRule="auto"/>
        <w:jc w:val="left"/>
        <w:rPr>
          <w:rFonts w:eastAsia="Times New Roman" w:cs="Times New Roman"/>
          <w:b/>
          <w:lang w:eastAsia="en-GB"/>
        </w:rPr>
      </w:pPr>
      <w:r w:rsidRPr="00D62BF9">
        <w:rPr>
          <w:rFonts w:eastAsia="Times New Roman" w:cs="Times New Roman"/>
          <w:b/>
          <w:lang w:eastAsia="en-GB"/>
        </w:rPr>
        <w:br w:type="page"/>
      </w:r>
    </w:p>
    <w:p w14:paraId="2654C073" w14:textId="77777777" w:rsidR="008D6863" w:rsidRPr="00D62BF9" w:rsidRDefault="008D6863" w:rsidP="008D6863">
      <w:pPr>
        <w:spacing w:after="200"/>
        <w:jc w:val="center"/>
        <w:rPr>
          <w:rFonts w:cs="Times New Roman"/>
          <w:b/>
        </w:rPr>
      </w:pPr>
      <w:r w:rsidRPr="00D62BF9">
        <w:rPr>
          <w:rFonts w:cs="Times New Roman"/>
          <w:b/>
        </w:rPr>
        <w:t>SELECTION BY THE WBIF OPERATIONAL BOARD AND CONFIRMATION BY THE EWBJF ASSEMBLY OF CONTRIBUTORS</w:t>
      </w:r>
    </w:p>
    <w:p w14:paraId="1C67B733" w14:textId="77777777" w:rsidR="008D6863" w:rsidRPr="00D62BF9" w:rsidRDefault="008D6863" w:rsidP="008D6863">
      <w:pPr>
        <w:spacing w:after="200"/>
        <w:jc w:val="center"/>
        <w:rPr>
          <w:rFonts w:cs="Times New Roman"/>
          <w:b/>
        </w:rPr>
      </w:pPr>
      <w:r w:rsidRPr="00D62BF9">
        <w:rPr>
          <w:rFonts w:cs="Times New Roman"/>
          <w:b/>
        </w:rPr>
        <w:t>CONFIRMATION BY THE EUROPEAN COMMISSION</w:t>
      </w:r>
    </w:p>
    <w:tbl>
      <w:tblPr>
        <w:tblStyle w:val="TableGrid"/>
        <w:tblW w:w="5000" w:type="pct"/>
        <w:shd w:val="clear" w:color="auto" w:fill="D9D9D9" w:themeFill="background1" w:themeFillShade="D9"/>
        <w:tblLook w:val="04A0" w:firstRow="1" w:lastRow="0" w:firstColumn="1" w:lastColumn="0" w:noHBand="0" w:noVBand="1"/>
      </w:tblPr>
      <w:tblGrid>
        <w:gridCol w:w="3962"/>
        <w:gridCol w:w="3246"/>
        <w:gridCol w:w="3248"/>
      </w:tblGrid>
      <w:tr w:rsidR="008D6863" w:rsidRPr="00D62BF9" w14:paraId="414AA55D" w14:textId="77777777" w:rsidTr="00691E2F">
        <w:tc>
          <w:tcPr>
            <w:tcW w:w="34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BD493" w14:textId="77777777" w:rsidR="008D6863" w:rsidRPr="00D62BF9" w:rsidRDefault="008D6863" w:rsidP="00691E2F">
            <w:pPr>
              <w:spacing w:before="300" w:after="300"/>
              <w:rPr>
                <w:sz w:val="22"/>
                <w:szCs w:val="22"/>
                <w:lang w:val="en-GB"/>
              </w:rPr>
            </w:pPr>
            <w:r w:rsidRPr="00D62BF9">
              <w:rPr>
                <w:sz w:val="22"/>
                <w:szCs w:val="22"/>
                <w:lang w:val="en-GB"/>
              </w:rPr>
              <w:t xml:space="preserve">Date of advisory opinion by the WBIF Operational Board </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6FC51" w14:textId="77777777" w:rsidR="008D6863" w:rsidRPr="00D62BF9" w:rsidRDefault="008D6863" w:rsidP="00691E2F">
            <w:pPr>
              <w:spacing w:before="300" w:after="300"/>
              <w:jc w:val="center"/>
              <w:rPr>
                <w:b/>
                <w:bCs/>
                <w:sz w:val="22"/>
                <w:szCs w:val="22"/>
                <w:lang w:val="en-GB"/>
              </w:rPr>
            </w:pPr>
          </w:p>
        </w:tc>
      </w:tr>
      <w:tr w:rsidR="008D6863" w:rsidRPr="00D62BF9" w14:paraId="7FB485F6" w14:textId="77777777" w:rsidTr="00691E2F">
        <w:tc>
          <w:tcPr>
            <w:tcW w:w="34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6B6E0" w14:textId="77777777" w:rsidR="008D6863" w:rsidRPr="00D62BF9" w:rsidRDefault="008D6863" w:rsidP="00691E2F">
            <w:pPr>
              <w:spacing w:before="300" w:after="300"/>
              <w:jc w:val="left"/>
              <w:rPr>
                <w:sz w:val="22"/>
                <w:szCs w:val="22"/>
                <w:lang w:val="en-GB"/>
              </w:rPr>
            </w:pPr>
            <w:r w:rsidRPr="00D62BF9">
              <w:rPr>
                <w:sz w:val="22"/>
                <w:szCs w:val="22"/>
                <w:lang w:val="en-GB"/>
              </w:rPr>
              <w:t xml:space="preserve">Date of confirmation of the decision to mobilise resources by the EWBJF Assembly of Contributors </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2A443" w14:textId="77777777" w:rsidR="008D6863" w:rsidRPr="00D62BF9" w:rsidRDefault="008D6863" w:rsidP="00691E2F">
            <w:pPr>
              <w:spacing w:before="300" w:after="300"/>
              <w:jc w:val="center"/>
              <w:rPr>
                <w:b/>
                <w:bCs/>
                <w:sz w:val="22"/>
                <w:szCs w:val="22"/>
                <w:lang w:val="en-GB"/>
              </w:rPr>
            </w:pPr>
          </w:p>
        </w:tc>
      </w:tr>
      <w:tr w:rsidR="008D6863" w:rsidRPr="00D62BF9" w14:paraId="0BEC8DEF" w14:textId="77777777" w:rsidTr="00691E2F">
        <w:tc>
          <w:tcPr>
            <w:tcW w:w="1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43696" w14:textId="77777777" w:rsidR="008D6863" w:rsidRPr="00D62BF9" w:rsidRDefault="008D6863" w:rsidP="00691E2F">
            <w:pPr>
              <w:spacing w:before="300" w:after="300"/>
              <w:jc w:val="center"/>
              <w:rPr>
                <w:bCs/>
                <w:sz w:val="22"/>
                <w:szCs w:val="22"/>
                <w:lang w:val="en-GB"/>
              </w:rPr>
            </w:pPr>
            <w:r w:rsidRPr="00D62BF9">
              <w:rPr>
                <w:bCs/>
                <w:sz w:val="22"/>
                <w:szCs w:val="22"/>
                <w:lang w:val="en-GB"/>
              </w:rPr>
              <w:t>Name</w:t>
            </w:r>
          </w:p>
        </w:tc>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EFB06" w14:textId="77777777" w:rsidR="008D6863" w:rsidRPr="00D62BF9" w:rsidRDefault="008D6863" w:rsidP="00691E2F">
            <w:pPr>
              <w:spacing w:before="300" w:after="300"/>
              <w:jc w:val="center"/>
              <w:rPr>
                <w:bCs/>
                <w:sz w:val="22"/>
                <w:szCs w:val="22"/>
                <w:lang w:val="en-GB"/>
              </w:rPr>
            </w:pPr>
            <w:r w:rsidRPr="00D62BF9">
              <w:rPr>
                <w:bCs/>
                <w:sz w:val="22"/>
                <w:szCs w:val="22"/>
                <w:lang w:val="en-GB"/>
              </w:rPr>
              <w:t>Date</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0E98C" w14:textId="77777777" w:rsidR="008D6863" w:rsidRPr="00D62BF9" w:rsidRDefault="008D6863" w:rsidP="00691E2F">
            <w:pPr>
              <w:spacing w:before="300" w:after="300"/>
              <w:jc w:val="center"/>
              <w:rPr>
                <w:bCs/>
                <w:sz w:val="22"/>
                <w:szCs w:val="22"/>
                <w:lang w:val="en-GB"/>
              </w:rPr>
            </w:pPr>
            <w:r w:rsidRPr="00D62BF9">
              <w:rPr>
                <w:bCs/>
                <w:sz w:val="22"/>
                <w:szCs w:val="22"/>
                <w:lang w:val="en-GB"/>
              </w:rPr>
              <w:t>Signature</w:t>
            </w:r>
          </w:p>
        </w:tc>
      </w:tr>
      <w:tr w:rsidR="008D6863" w:rsidRPr="00D62BF9" w14:paraId="172CA489" w14:textId="77777777" w:rsidTr="00691E2F">
        <w:tc>
          <w:tcPr>
            <w:tcW w:w="1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DB6C9" w14:textId="77777777" w:rsidR="008D6863" w:rsidRPr="00D62BF9" w:rsidRDefault="008D6863" w:rsidP="00691E2F">
            <w:pPr>
              <w:spacing w:before="300" w:after="300"/>
              <w:jc w:val="center"/>
              <w:rPr>
                <w:b/>
                <w:sz w:val="22"/>
                <w:szCs w:val="22"/>
                <w:lang w:val="en-GB"/>
              </w:rPr>
            </w:pPr>
          </w:p>
          <w:p w14:paraId="6229EFE5" w14:textId="77777777" w:rsidR="008D6863" w:rsidRPr="00D62BF9" w:rsidRDefault="008D6863" w:rsidP="00691E2F">
            <w:pPr>
              <w:spacing w:before="300" w:after="300"/>
              <w:jc w:val="center"/>
              <w:rPr>
                <w:b/>
                <w:sz w:val="22"/>
                <w:szCs w:val="22"/>
                <w:lang w:val="en-GB"/>
              </w:rPr>
            </w:pPr>
          </w:p>
        </w:tc>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E50AD7" w14:textId="77777777" w:rsidR="008D6863" w:rsidRPr="00D62BF9" w:rsidRDefault="008D6863" w:rsidP="00691E2F">
            <w:pPr>
              <w:spacing w:before="300" w:after="300"/>
              <w:jc w:val="center"/>
              <w:rPr>
                <w:b/>
                <w:sz w:val="22"/>
                <w:szCs w:val="22"/>
                <w:lang w:val="en-GB"/>
              </w:rPr>
            </w:pP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DDD476" w14:textId="77777777" w:rsidR="008D6863" w:rsidRPr="00D62BF9" w:rsidRDefault="008D6863" w:rsidP="00691E2F">
            <w:pPr>
              <w:spacing w:before="300" w:after="300"/>
              <w:jc w:val="center"/>
              <w:rPr>
                <w:b/>
                <w:sz w:val="22"/>
                <w:szCs w:val="22"/>
                <w:lang w:val="en-GB"/>
              </w:rPr>
            </w:pPr>
          </w:p>
        </w:tc>
      </w:tr>
    </w:tbl>
    <w:p w14:paraId="26B0E44D" w14:textId="77777777" w:rsidR="008D6863" w:rsidRPr="00D62BF9" w:rsidRDefault="008D6863" w:rsidP="008D6863">
      <w:pPr>
        <w:spacing w:before="0" w:line="240" w:lineRule="auto"/>
        <w:jc w:val="center"/>
        <w:rPr>
          <w:rFonts w:eastAsia="Times New Roman" w:cs="Times New Roman"/>
          <w:b/>
          <w:lang w:eastAsia="en-GB"/>
        </w:rPr>
      </w:pPr>
    </w:p>
    <w:p w14:paraId="6B333137" w14:textId="77777777" w:rsidR="008D6863" w:rsidRPr="00D62BF9" w:rsidRDefault="008D6863" w:rsidP="008D6863">
      <w:pPr>
        <w:spacing w:before="0" w:line="240" w:lineRule="auto"/>
        <w:jc w:val="left"/>
        <w:rPr>
          <w:rFonts w:eastAsia="Times New Roman" w:cs="Times New Roman"/>
          <w:b/>
          <w:lang w:eastAsia="en-GB"/>
        </w:rPr>
      </w:pPr>
    </w:p>
    <w:p w14:paraId="25F4039E" w14:textId="77777777" w:rsidR="008D6863" w:rsidRPr="00D62BF9" w:rsidRDefault="008D6863" w:rsidP="008D6863">
      <w:pPr>
        <w:spacing w:before="0" w:line="240" w:lineRule="auto"/>
        <w:jc w:val="left"/>
        <w:rPr>
          <w:rFonts w:eastAsia="Times New Roman" w:cs="Times New Roman"/>
          <w:b/>
          <w:lang w:eastAsia="en-GB"/>
        </w:rPr>
      </w:pPr>
    </w:p>
    <w:p w14:paraId="1D3B88F6" w14:textId="77777777" w:rsidR="008D6863" w:rsidRPr="00D62BF9" w:rsidRDefault="008D6863" w:rsidP="008D6863">
      <w:pPr>
        <w:spacing w:before="0" w:line="240" w:lineRule="auto"/>
        <w:jc w:val="left"/>
        <w:rPr>
          <w:rFonts w:eastAsia="Times New Roman" w:cs="Times New Roman"/>
          <w:b/>
          <w:lang w:eastAsia="en-GB"/>
        </w:rPr>
      </w:pPr>
    </w:p>
    <w:p w14:paraId="10020090" w14:textId="77777777" w:rsidR="008D6863" w:rsidRPr="00D62BF9" w:rsidRDefault="008D6863" w:rsidP="008D6863">
      <w:pPr>
        <w:spacing w:before="0" w:line="240" w:lineRule="auto"/>
        <w:jc w:val="center"/>
        <w:rPr>
          <w:rFonts w:eastAsia="Times New Roman" w:cs="Times New Roman"/>
          <w:b/>
          <w:lang w:eastAsia="en-GB"/>
        </w:rPr>
      </w:pPr>
      <w:r w:rsidRPr="00D62BF9">
        <w:rPr>
          <w:rFonts w:eastAsia="Times New Roman" w:cs="Times New Roman"/>
          <w:b/>
          <w:lang w:eastAsia="en-GB"/>
        </w:rPr>
        <w:t>AMENDMENTS TO THE APPROVED GAF</w:t>
      </w:r>
    </w:p>
    <w:p w14:paraId="37DC5AD2" w14:textId="77777777" w:rsidR="008D6863" w:rsidRPr="00D62BF9" w:rsidRDefault="008D6863" w:rsidP="008D6863">
      <w:pPr>
        <w:spacing w:before="0" w:line="240" w:lineRule="auto"/>
        <w:jc w:val="center"/>
        <w:rPr>
          <w:rFonts w:eastAsia="Times New Roman" w:cs="Times New Roman"/>
          <w:b/>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ook w:val="0000" w:firstRow="0" w:lastRow="0" w:firstColumn="0" w:lastColumn="0" w:noHBand="0" w:noVBand="0"/>
      </w:tblPr>
      <w:tblGrid>
        <w:gridCol w:w="3986"/>
        <w:gridCol w:w="3462"/>
        <w:gridCol w:w="3012"/>
      </w:tblGrid>
      <w:tr w:rsidR="008D6863" w:rsidRPr="00D62BF9" w14:paraId="7D35B212" w14:textId="77777777" w:rsidTr="00691E2F">
        <w:trPr>
          <w:trHeight w:val="775"/>
        </w:trPr>
        <w:tc>
          <w:tcPr>
            <w:tcW w:w="1905" w:type="pct"/>
            <w:shd w:val="clear" w:color="auto" w:fill="D9D9D9"/>
            <w:vAlign w:val="center"/>
          </w:tcPr>
          <w:p w14:paraId="1B950135"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Addendum / Written Procedure / Notification</w:t>
            </w:r>
          </w:p>
        </w:tc>
        <w:tc>
          <w:tcPr>
            <w:tcW w:w="1655" w:type="pct"/>
            <w:shd w:val="clear" w:color="auto" w:fill="D9D9D9"/>
            <w:noWrap/>
            <w:vAlign w:val="center"/>
          </w:tcPr>
          <w:p w14:paraId="3E5C1CB4" w14:textId="77777777" w:rsidR="008D6863" w:rsidRPr="00D62BF9" w:rsidRDefault="008D6863" w:rsidP="00691E2F">
            <w:pPr>
              <w:spacing w:before="0" w:line="240" w:lineRule="auto"/>
              <w:jc w:val="left"/>
              <w:rPr>
                <w:rFonts w:eastAsia="Times New Roman" w:cs="Times New Roman"/>
                <w:lang w:eastAsia="en-GB"/>
              </w:rPr>
            </w:pPr>
            <w:r w:rsidRPr="00D62BF9">
              <w:rPr>
                <w:rFonts w:eastAsia="Times New Roman" w:cs="Times New Roman"/>
                <w:lang w:eastAsia="en-GB"/>
              </w:rPr>
              <w:t>Description of amendment</w:t>
            </w:r>
          </w:p>
        </w:tc>
        <w:tc>
          <w:tcPr>
            <w:tcW w:w="1440" w:type="pct"/>
            <w:shd w:val="clear" w:color="auto" w:fill="D9D9D9"/>
            <w:noWrap/>
            <w:vAlign w:val="center"/>
          </w:tcPr>
          <w:p w14:paraId="6EC6060C" w14:textId="77777777" w:rsidR="008D6863" w:rsidRPr="00D62BF9" w:rsidRDefault="008D6863" w:rsidP="00691E2F">
            <w:pPr>
              <w:spacing w:before="0" w:line="240" w:lineRule="auto"/>
              <w:jc w:val="center"/>
              <w:rPr>
                <w:rFonts w:eastAsia="Times New Roman" w:cs="Times New Roman"/>
                <w:strike/>
                <w:lang w:eastAsia="en-GB"/>
              </w:rPr>
            </w:pPr>
          </w:p>
          <w:p w14:paraId="3DE2E056" w14:textId="77777777" w:rsidR="008D6863" w:rsidRPr="00D62BF9" w:rsidRDefault="008D6863" w:rsidP="00691E2F">
            <w:pPr>
              <w:spacing w:before="0" w:line="240" w:lineRule="auto"/>
              <w:jc w:val="center"/>
              <w:rPr>
                <w:rFonts w:eastAsia="Times New Roman" w:cs="Times New Roman"/>
                <w:lang w:eastAsia="en-GB"/>
              </w:rPr>
            </w:pPr>
            <w:r w:rsidRPr="00D62BF9">
              <w:rPr>
                <w:rFonts w:eastAsia="Times New Roman" w:cs="Times New Roman"/>
                <w:lang w:eastAsia="en-GB"/>
              </w:rPr>
              <w:t>Rationale for change</w:t>
            </w:r>
          </w:p>
          <w:p w14:paraId="43C52553" w14:textId="77777777" w:rsidR="008D6863" w:rsidRPr="00D62BF9" w:rsidRDefault="008D6863" w:rsidP="00691E2F">
            <w:pPr>
              <w:spacing w:before="0" w:line="240" w:lineRule="auto"/>
              <w:jc w:val="center"/>
              <w:rPr>
                <w:rFonts w:eastAsia="Times New Roman" w:cs="Times New Roman"/>
                <w:lang w:eastAsia="en-GB"/>
              </w:rPr>
            </w:pPr>
          </w:p>
        </w:tc>
      </w:tr>
      <w:tr w:rsidR="008D6863" w:rsidRPr="00D62BF9" w14:paraId="6ECF9C87" w14:textId="77777777" w:rsidTr="00691E2F">
        <w:trPr>
          <w:trHeight w:val="492"/>
        </w:trPr>
        <w:tc>
          <w:tcPr>
            <w:tcW w:w="1905" w:type="pct"/>
            <w:shd w:val="clear" w:color="auto" w:fill="D9D9D9"/>
            <w:vAlign w:val="center"/>
          </w:tcPr>
          <w:p w14:paraId="0FFD6357" w14:textId="77777777" w:rsidR="008D6863" w:rsidRPr="00D62BF9" w:rsidRDefault="008D6863" w:rsidP="00691E2F">
            <w:pPr>
              <w:spacing w:before="0" w:line="240" w:lineRule="auto"/>
              <w:jc w:val="left"/>
              <w:rPr>
                <w:rFonts w:eastAsia="Times New Roman" w:cs="Times New Roman"/>
                <w:b/>
                <w:lang w:eastAsia="en-GB"/>
              </w:rPr>
            </w:pPr>
          </w:p>
          <w:p w14:paraId="06D8AB65" w14:textId="77777777" w:rsidR="008D6863" w:rsidRPr="00D62BF9" w:rsidRDefault="008D6863" w:rsidP="00691E2F">
            <w:pPr>
              <w:spacing w:before="0" w:line="240" w:lineRule="auto"/>
              <w:jc w:val="left"/>
              <w:rPr>
                <w:rFonts w:eastAsia="Times New Roman" w:cs="Times New Roman"/>
                <w:b/>
                <w:lang w:eastAsia="en-GB"/>
              </w:rPr>
            </w:pPr>
          </w:p>
          <w:p w14:paraId="4133EA4E" w14:textId="77777777" w:rsidR="008D6863" w:rsidRPr="00D62BF9" w:rsidRDefault="008D6863" w:rsidP="00691E2F">
            <w:pPr>
              <w:spacing w:before="0" w:line="240" w:lineRule="auto"/>
              <w:jc w:val="left"/>
              <w:rPr>
                <w:rFonts w:eastAsia="Times New Roman" w:cs="Times New Roman"/>
                <w:b/>
                <w:lang w:eastAsia="en-GB"/>
              </w:rPr>
            </w:pPr>
          </w:p>
          <w:p w14:paraId="7FB0770B" w14:textId="77777777" w:rsidR="008D6863" w:rsidRPr="00D62BF9" w:rsidRDefault="008D6863" w:rsidP="00691E2F">
            <w:pPr>
              <w:spacing w:before="0" w:line="240" w:lineRule="auto"/>
              <w:jc w:val="left"/>
              <w:rPr>
                <w:rFonts w:eastAsia="Times New Roman" w:cs="Times New Roman"/>
                <w:b/>
                <w:lang w:eastAsia="en-GB"/>
              </w:rPr>
            </w:pPr>
          </w:p>
          <w:p w14:paraId="2FD3D07E" w14:textId="77777777" w:rsidR="008D6863" w:rsidRPr="00D62BF9" w:rsidRDefault="008D6863" w:rsidP="00691E2F">
            <w:pPr>
              <w:spacing w:before="0" w:line="240" w:lineRule="auto"/>
              <w:jc w:val="left"/>
              <w:rPr>
                <w:rFonts w:eastAsia="Times New Roman" w:cs="Times New Roman"/>
                <w:b/>
                <w:lang w:eastAsia="en-GB"/>
              </w:rPr>
            </w:pPr>
          </w:p>
        </w:tc>
        <w:tc>
          <w:tcPr>
            <w:tcW w:w="1655" w:type="pct"/>
            <w:shd w:val="clear" w:color="auto" w:fill="D9D9D9"/>
            <w:noWrap/>
            <w:vAlign w:val="center"/>
          </w:tcPr>
          <w:p w14:paraId="6BF23009" w14:textId="77777777" w:rsidR="008D6863" w:rsidRPr="00D62BF9" w:rsidRDefault="008D6863" w:rsidP="00691E2F">
            <w:pPr>
              <w:spacing w:before="0" w:line="240" w:lineRule="auto"/>
              <w:jc w:val="left"/>
              <w:rPr>
                <w:rFonts w:eastAsia="Times New Roman" w:cs="Times New Roman"/>
                <w:lang w:eastAsia="en-GB"/>
              </w:rPr>
            </w:pPr>
          </w:p>
        </w:tc>
        <w:tc>
          <w:tcPr>
            <w:tcW w:w="1440" w:type="pct"/>
            <w:shd w:val="clear" w:color="auto" w:fill="D9D9D9"/>
            <w:noWrap/>
          </w:tcPr>
          <w:p w14:paraId="4529C74D" w14:textId="77777777" w:rsidR="008D6863" w:rsidRPr="00D62BF9" w:rsidRDefault="008D6863" w:rsidP="00691E2F">
            <w:pPr>
              <w:spacing w:before="0" w:line="240" w:lineRule="auto"/>
              <w:jc w:val="center"/>
              <w:rPr>
                <w:rFonts w:eastAsia="Times New Roman" w:cs="Times New Roman"/>
                <w:strike/>
                <w:lang w:eastAsia="en-GB"/>
              </w:rPr>
            </w:pPr>
          </w:p>
        </w:tc>
      </w:tr>
      <w:tr w:rsidR="008D6863" w:rsidRPr="00D62BF9" w14:paraId="7FA868F7" w14:textId="77777777" w:rsidTr="00691E2F">
        <w:trPr>
          <w:trHeight w:val="492"/>
        </w:trPr>
        <w:tc>
          <w:tcPr>
            <w:tcW w:w="1905" w:type="pct"/>
            <w:shd w:val="clear" w:color="auto" w:fill="D9D9D9"/>
            <w:vAlign w:val="center"/>
          </w:tcPr>
          <w:p w14:paraId="2DB4D2CB" w14:textId="77777777" w:rsidR="008D6863" w:rsidRPr="00D62BF9" w:rsidRDefault="008D6863" w:rsidP="00691E2F">
            <w:pPr>
              <w:spacing w:before="0" w:line="240" w:lineRule="auto"/>
              <w:jc w:val="left"/>
              <w:rPr>
                <w:rFonts w:eastAsia="Times New Roman" w:cs="Times New Roman"/>
                <w:b/>
                <w:lang w:eastAsia="en-GB"/>
              </w:rPr>
            </w:pPr>
          </w:p>
          <w:p w14:paraId="0D077105" w14:textId="77777777" w:rsidR="008D6863" w:rsidRPr="00D62BF9" w:rsidRDefault="008D6863" w:rsidP="00691E2F">
            <w:pPr>
              <w:spacing w:before="0" w:line="240" w:lineRule="auto"/>
              <w:jc w:val="left"/>
              <w:rPr>
                <w:rFonts w:eastAsia="Times New Roman" w:cs="Times New Roman"/>
                <w:b/>
                <w:lang w:eastAsia="en-GB"/>
              </w:rPr>
            </w:pPr>
          </w:p>
          <w:p w14:paraId="718773ED" w14:textId="77777777" w:rsidR="008D6863" w:rsidRPr="00D62BF9" w:rsidRDefault="008D6863" w:rsidP="00691E2F">
            <w:pPr>
              <w:spacing w:before="0" w:line="240" w:lineRule="auto"/>
              <w:jc w:val="left"/>
              <w:rPr>
                <w:rFonts w:eastAsia="Times New Roman" w:cs="Times New Roman"/>
                <w:b/>
                <w:lang w:eastAsia="en-GB"/>
              </w:rPr>
            </w:pPr>
          </w:p>
          <w:p w14:paraId="74774441" w14:textId="77777777" w:rsidR="008D6863" w:rsidRPr="00D62BF9" w:rsidRDefault="008D6863" w:rsidP="00691E2F">
            <w:pPr>
              <w:spacing w:before="0" w:line="240" w:lineRule="auto"/>
              <w:jc w:val="left"/>
              <w:rPr>
                <w:rFonts w:eastAsia="Times New Roman" w:cs="Times New Roman"/>
                <w:b/>
                <w:lang w:eastAsia="en-GB"/>
              </w:rPr>
            </w:pPr>
          </w:p>
          <w:p w14:paraId="1E8266E1" w14:textId="77777777" w:rsidR="008D6863" w:rsidRPr="00D62BF9" w:rsidRDefault="008D6863" w:rsidP="00691E2F">
            <w:pPr>
              <w:spacing w:before="0" w:line="240" w:lineRule="auto"/>
              <w:jc w:val="left"/>
              <w:rPr>
                <w:rFonts w:eastAsia="Times New Roman" w:cs="Times New Roman"/>
                <w:b/>
                <w:lang w:eastAsia="en-GB"/>
              </w:rPr>
            </w:pPr>
          </w:p>
        </w:tc>
        <w:tc>
          <w:tcPr>
            <w:tcW w:w="1655" w:type="pct"/>
            <w:shd w:val="clear" w:color="auto" w:fill="D9D9D9"/>
            <w:noWrap/>
            <w:vAlign w:val="center"/>
          </w:tcPr>
          <w:p w14:paraId="0BB1838F" w14:textId="77777777" w:rsidR="008D6863" w:rsidRPr="00D62BF9" w:rsidRDefault="008D6863" w:rsidP="00691E2F">
            <w:pPr>
              <w:spacing w:before="0" w:line="240" w:lineRule="auto"/>
              <w:jc w:val="left"/>
              <w:rPr>
                <w:rFonts w:eastAsia="Times New Roman" w:cs="Times New Roman"/>
                <w:lang w:eastAsia="en-GB"/>
              </w:rPr>
            </w:pPr>
          </w:p>
        </w:tc>
        <w:tc>
          <w:tcPr>
            <w:tcW w:w="1440" w:type="pct"/>
            <w:shd w:val="clear" w:color="auto" w:fill="D9D9D9"/>
            <w:noWrap/>
          </w:tcPr>
          <w:p w14:paraId="3410B2CE" w14:textId="77777777" w:rsidR="008D6863" w:rsidRPr="00D62BF9" w:rsidRDefault="008D6863" w:rsidP="00691E2F">
            <w:pPr>
              <w:spacing w:before="0" w:line="240" w:lineRule="auto"/>
              <w:jc w:val="center"/>
              <w:rPr>
                <w:rFonts w:eastAsia="Times New Roman" w:cs="Times New Roman"/>
                <w:strike/>
                <w:lang w:eastAsia="en-GB"/>
              </w:rPr>
            </w:pPr>
          </w:p>
        </w:tc>
      </w:tr>
      <w:tr w:rsidR="008D6863" w:rsidRPr="00D62BF9" w14:paraId="176F6D16" w14:textId="77777777" w:rsidTr="00691E2F">
        <w:trPr>
          <w:trHeight w:val="492"/>
        </w:trPr>
        <w:tc>
          <w:tcPr>
            <w:tcW w:w="1905" w:type="pct"/>
            <w:shd w:val="clear" w:color="auto" w:fill="D9D9D9"/>
            <w:vAlign w:val="center"/>
          </w:tcPr>
          <w:p w14:paraId="7ACFCDA7" w14:textId="77777777" w:rsidR="008D6863" w:rsidRPr="00D62BF9" w:rsidRDefault="008D6863" w:rsidP="00691E2F">
            <w:pPr>
              <w:spacing w:before="0" w:line="240" w:lineRule="auto"/>
              <w:jc w:val="left"/>
              <w:rPr>
                <w:rFonts w:eastAsia="Times New Roman" w:cs="Times New Roman"/>
                <w:b/>
                <w:lang w:eastAsia="en-GB"/>
              </w:rPr>
            </w:pPr>
          </w:p>
          <w:p w14:paraId="11117EAD" w14:textId="77777777" w:rsidR="008D6863" w:rsidRPr="00D62BF9" w:rsidRDefault="008D6863" w:rsidP="00691E2F">
            <w:pPr>
              <w:spacing w:before="0" w:line="240" w:lineRule="auto"/>
              <w:jc w:val="left"/>
              <w:rPr>
                <w:rFonts w:eastAsia="Times New Roman" w:cs="Times New Roman"/>
                <w:b/>
                <w:lang w:eastAsia="en-GB"/>
              </w:rPr>
            </w:pPr>
          </w:p>
          <w:p w14:paraId="673561D3" w14:textId="77777777" w:rsidR="008D6863" w:rsidRPr="00D62BF9" w:rsidRDefault="008D6863" w:rsidP="00691E2F">
            <w:pPr>
              <w:spacing w:before="0" w:line="240" w:lineRule="auto"/>
              <w:jc w:val="left"/>
              <w:rPr>
                <w:rFonts w:eastAsia="Times New Roman" w:cs="Times New Roman"/>
                <w:b/>
                <w:lang w:eastAsia="en-GB"/>
              </w:rPr>
            </w:pPr>
          </w:p>
          <w:p w14:paraId="05F6D796" w14:textId="77777777" w:rsidR="008D6863" w:rsidRPr="00D62BF9" w:rsidRDefault="008D6863" w:rsidP="00691E2F">
            <w:pPr>
              <w:spacing w:before="0" w:line="240" w:lineRule="auto"/>
              <w:jc w:val="left"/>
              <w:rPr>
                <w:rFonts w:eastAsia="Times New Roman" w:cs="Times New Roman"/>
                <w:b/>
                <w:lang w:eastAsia="en-GB"/>
              </w:rPr>
            </w:pPr>
          </w:p>
          <w:p w14:paraId="69B9599A" w14:textId="77777777" w:rsidR="008D6863" w:rsidRPr="00D62BF9" w:rsidRDefault="008D6863" w:rsidP="00691E2F">
            <w:pPr>
              <w:spacing w:before="0" w:line="240" w:lineRule="auto"/>
              <w:jc w:val="left"/>
              <w:rPr>
                <w:rFonts w:eastAsia="Times New Roman" w:cs="Times New Roman"/>
                <w:b/>
                <w:lang w:eastAsia="en-GB"/>
              </w:rPr>
            </w:pPr>
          </w:p>
          <w:p w14:paraId="06AF470F" w14:textId="77777777" w:rsidR="008D6863" w:rsidRPr="00D62BF9" w:rsidRDefault="008D6863" w:rsidP="00691E2F">
            <w:pPr>
              <w:spacing w:before="0" w:line="240" w:lineRule="auto"/>
              <w:jc w:val="left"/>
              <w:rPr>
                <w:rFonts w:eastAsia="Times New Roman" w:cs="Times New Roman"/>
                <w:b/>
                <w:lang w:eastAsia="en-GB"/>
              </w:rPr>
            </w:pPr>
          </w:p>
        </w:tc>
        <w:tc>
          <w:tcPr>
            <w:tcW w:w="1655" w:type="pct"/>
            <w:shd w:val="clear" w:color="auto" w:fill="D9D9D9"/>
            <w:noWrap/>
            <w:vAlign w:val="center"/>
          </w:tcPr>
          <w:p w14:paraId="0D45C353" w14:textId="77777777" w:rsidR="008D6863" w:rsidRPr="00D62BF9" w:rsidRDefault="008D6863" w:rsidP="00691E2F">
            <w:pPr>
              <w:spacing w:before="0" w:line="240" w:lineRule="auto"/>
              <w:jc w:val="left"/>
              <w:rPr>
                <w:rFonts w:eastAsia="Times New Roman" w:cs="Times New Roman"/>
                <w:lang w:eastAsia="en-GB"/>
              </w:rPr>
            </w:pPr>
          </w:p>
        </w:tc>
        <w:tc>
          <w:tcPr>
            <w:tcW w:w="1440" w:type="pct"/>
            <w:shd w:val="clear" w:color="auto" w:fill="D9D9D9"/>
            <w:noWrap/>
          </w:tcPr>
          <w:p w14:paraId="4862F575" w14:textId="77777777" w:rsidR="008D6863" w:rsidRPr="00D62BF9" w:rsidRDefault="008D6863" w:rsidP="00691E2F">
            <w:pPr>
              <w:spacing w:before="0" w:line="240" w:lineRule="auto"/>
              <w:jc w:val="center"/>
              <w:rPr>
                <w:rFonts w:eastAsia="Times New Roman" w:cs="Times New Roman"/>
                <w:strike/>
                <w:lang w:eastAsia="en-GB"/>
              </w:rPr>
            </w:pPr>
          </w:p>
        </w:tc>
      </w:tr>
      <w:bookmarkEnd w:id="1"/>
      <w:bookmarkEnd w:id="11"/>
    </w:tbl>
    <w:p w14:paraId="28B8A7D4" w14:textId="77777777" w:rsidR="008D6863" w:rsidRPr="00D62BF9" w:rsidRDefault="008D6863" w:rsidP="008D6863">
      <w:pPr>
        <w:spacing w:line="240" w:lineRule="auto"/>
        <w:jc w:val="left"/>
        <w:rPr>
          <w:rFonts w:eastAsia="Times New Roman" w:cs="Times New Roman"/>
          <w:lang w:eastAsia="en-GB"/>
        </w:rPr>
      </w:pPr>
    </w:p>
    <w:bookmarkEnd w:id="2"/>
    <w:p w14:paraId="4F0B4AC1" w14:textId="77777777" w:rsidR="008D6863" w:rsidRPr="00D62BF9" w:rsidRDefault="008D6863" w:rsidP="008D6863">
      <w:pPr>
        <w:shd w:val="clear" w:color="auto" w:fill="FFFFFF" w:themeFill="background1"/>
        <w:spacing w:line="240" w:lineRule="auto"/>
        <w:jc w:val="left"/>
        <w:rPr>
          <w:rFonts w:eastAsia="Times New Roman" w:cs="Times New Roman"/>
          <w:b/>
          <w:sz w:val="20"/>
          <w:szCs w:val="20"/>
          <w:lang w:eastAsia="en-GB"/>
        </w:rPr>
      </w:pPr>
    </w:p>
    <w:p w14:paraId="07A4BDCC" w14:textId="77777777" w:rsidR="0009432D" w:rsidRDefault="0009432D"/>
    <w:sectPr w:rsidR="0009432D" w:rsidSect="008D6863">
      <w:footerReference w:type="even" r:id="rId29"/>
      <w:footerReference w:type="default" r:id="rId30"/>
      <w:footerReference w:type="firs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C16F" w14:textId="77777777" w:rsidR="008D6863" w:rsidRDefault="008D6863" w:rsidP="008D6863">
      <w:pPr>
        <w:spacing w:before="0" w:line="240" w:lineRule="auto"/>
      </w:pPr>
      <w:r>
        <w:separator/>
      </w:r>
    </w:p>
  </w:endnote>
  <w:endnote w:type="continuationSeparator" w:id="0">
    <w:p w14:paraId="28F75D42" w14:textId="77777777" w:rsidR="008D6863" w:rsidRDefault="008D6863" w:rsidP="008D686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4A41" w14:textId="080437A3" w:rsidR="008D6863" w:rsidRDefault="008D6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229A" w14:textId="4283AC73" w:rsidR="008D6863" w:rsidRDefault="008D6863">
    <w:pPr>
      <w:pStyle w:val="Footer"/>
      <w:jc w:val="center"/>
    </w:pPr>
    <w:sdt>
      <w:sdtPr>
        <w:id w:val="-8006141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9C89A75" w14:textId="77777777" w:rsidR="008D6863" w:rsidRDefault="008D6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0121" w14:textId="62205A9A" w:rsidR="008D6863" w:rsidRDefault="008D6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7892" w14:textId="77777777" w:rsidR="008D6863" w:rsidRDefault="008D6863" w:rsidP="008D6863">
      <w:pPr>
        <w:spacing w:before="0" w:line="240" w:lineRule="auto"/>
      </w:pPr>
      <w:r>
        <w:separator/>
      </w:r>
    </w:p>
  </w:footnote>
  <w:footnote w:type="continuationSeparator" w:id="0">
    <w:p w14:paraId="185BDBCE" w14:textId="77777777" w:rsidR="008D6863" w:rsidRDefault="008D6863" w:rsidP="008D6863">
      <w:pPr>
        <w:spacing w:before="0" w:line="240" w:lineRule="auto"/>
      </w:pPr>
      <w:r>
        <w:continuationSeparator/>
      </w:r>
    </w:p>
  </w:footnote>
  <w:footnote w:id="1">
    <w:p w14:paraId="61E8A034" w14:textId="77777777" w:rsidR="008D6863" w:rsidRPr="00DA4A98" w:rsidRDefault="008D6863" w:rsidP="008D6863">
      <w:pPr>
        <w:pStyle w:val="FootnoteText"/>
        <w:ind w:left="0" w:firstLine="0"/>
        <w:jc w:val="left"/>
        <w:rPr>
          <w:sz w:val="18"/>
          <w:szCs w:val="18"/>
          <w:lang w:val="en-US"/>
        </w:rPr>
      </w:pPr>
      <w:r w:rsidRPr="00310CEA">
        <w:rPr>
          <w:rStyle w:val="FootnoteReference"/>
          <w:sz w:val="18"/>
          <w:szCs w:val="18"/>
        </w:rPr>
        <w:footnoteRef/>
      </w:r>
      <w:r w:rsidRPr="00310CEA">
        <w:rPr>
          <w:sz w:val="18"/>
          <w:szCs w:val="18"/>
        </w:rPr>
        <w:t xml:space="preserve"> A fuller list of examples, by sector, is available in OECD’s Handbook for climate marking https://www.oecd.org/dac/environment-development/Revised%20climate%20marker%20handbook_FINAL.pdf</w:t>
      </w:r>
    </w:p>
  </w:footnote>
  <w:footnote w:id="2">
    <w:p w14:paraId="3456C9AD" w14:textId="77777777" w:rsidR="008D6863" w:rsidRPr="00850DEA" w:rsidRDefault="008D6863" w:rsidP="008D6863">
      <w:pPr>
        <w:pStyle w:val="Style2"/>
      </w:pPr>
      <w:r>
        <w:rPr>
          <w:rStyle w:val="FootnoteReference"/>
        </w:rPr>
        <w:footnoteRef/>
      </w:r>
      <w:r>
        <w:t xml:space="preserve"> For interventions covering more than one area of support, the number of outcomes can increase (keeping the total number reasonable). </w:t>
      </w:r>
    </w:p>
  </w:footnote>
  <w:footnote w:id="3">
    <w:p w14:paraId="0083C313" w14:textId="77777777" w:rsidR="008D6863" w:rsidRPr="00524C8D" w:rsidRDefault="008D6863" w:rsidP="008D6863">
      <w:pPr>
        <w:rPr>
          <w:rFonts w:eastAsia="Calibri" w:cs="Times New Roman"/>
          <w:color w:val="0D0D0D"/>
          <w:sz w:val="20"/>
          <w:szCs w:val="20"/>
        </w:rPr>
      </w:pPr>
      <w:r w:rsidRPr="00A10F81">
        <w:rPr>
          <w:rStyle w:val="FootnoteReference"/>
        </w:rPr>
        <w:footnoteRef/>
      </w:r>
      <w:r w:rsidRPr="00A10F81">
        <w:t xml:space="preserve"> </w:t>
      </w:r>
      <w:r w:rsidRPr="00A10F81">
        <w:rPr>
          <w:rFonts w:eastAsia="Calibri" w:cs="Times New Roman"/>
          <w:color w:val="0D0D0D"/>
          <w:sz w:val="20"/>
          <w:szCs w:val="20"/>
        </w:rPr>
        <w:t xml:space="preserve">The indicative timeline and indicative allocation of funds under the RGF are specified in the </w:t>
      </w:r>
      <w:hyperlink r:id="rId1" w:history="1">
        <w:r w:rsidRPr="00A10F81">
          <w:rPr>
            <w:rStyle w:val="Hyperlink"/>
            <w:rFonts w:eastAsia="Calibri" w:cs="Times New Roman"/>
            <w:sz w:val="20"/>
            <w:szCs w:val="20"/>
          </w:rPr>
          <w:t>Commission Implementing Decision approving the Reform Agendas and the multiannual work programme under the Reform and Growth Facility for the Western Balkans</w:t>
        </w:r>
      </w:hyperlink>
      <w:r w:rsidRPr="00A10F81">
        <w:rPr>
          <w:rFonts w:eastAsia="Calibri" w:cs="Times New Roman"/>
          <w:color w:val="0D0D0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232E"/>
    <w:multiLevelType w:val="hybridMultilevel"/>
    <w:tmpl w:val="6BAE91CC"/>
    <w:lvl w:ilvl="0" w:tplc="30F6D74E">
      <w:start w:val="1"/>
      <w:numFmt w:val="bullet"/>
      <w:lvlText w:val=""/>
      <w:lvlJc w:val="left"/>
      <w:pPr>
        <w:ind w:left="1440" w:hanging="360"/>
      </w:pPr>
      <w:rPr>
        <w:rFonts w:ascii="Wingdings" w:hAnsi="Wingdings" w:hint="default"/>
        <w:color w:val="000000" w:themeColor="text1"/>
      </w:rPr>
    </w:lvl>
    <w:lvl w:ilvl="1" w:tplc="30F6D74E">
      <w:start w:val="1"/>
      <w:numFmt w:val="bullet"/>
      <w:lvlText w:val=""/>
      <w:lvlJc w:val="left"/>
      <w:pPr>
        <w:ind w:left="2160" w:hanging="360"/>
      </w:pPr>
      <w:rPr>
        <w:rFonts w:ascii="Wingdings" w:hAnsi="Wingdings" w:hint="default"/>
        <w:color w:val="000000" w:themeColor="text1"/>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DC04101"/>
    <w:multiLevelType w:val="hybridMultilevel"/>
    <w:tmpl w:val="162030D4"/>
    <w:lvl w:ilvl="0" w:tplc="DB44441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24C3"/>
    <w:multiLevelType w:val="hybridMultilevel"/>
    <w:tmpl w:val="1452F3F2"/>
    <w:lvl w:ilvl="0" w:tplc="2ACE7E20">
      <w:start w:val="1"/>
      <w:numFmt w:val="lowerLetter"/>
      <w:pStyle w:val="IFICO-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56507"/>
    <w:multiLevelType w:val="multilevel"/>
    <w:tmpl w:val="CDEC6978"/>
    <w:lvl w:ilvl="0">
      <w:start w:val="1"/>
      <w:numFmt w:val="decimal"/>
      <w:lvlText w:val="%1"/>
      <w:lvlJc w:val="left"/>
      <w:pPr>
        <w:ind w:left="360" w:hanging="360"/>
      </w:pPr>
      <w:rPr>
        <w:rFonts w:hint="default"/>
        <w:b/>
        <w:bCs/>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314832"/>
    <w:multiLevelType w:val="hybridMultilevel"/>
    <w:tmpl w:val="CE36A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45E05"/>
    <w:multiLevelType w:val="hybridMultilevel"/>
    <w:tmpl w:val="473E91F0"/>
    <w:lvl w:ilvl="0" w:tplc="3D4E69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8972CF"/>
    <w:multiLevelType w:val="hybridMultilevel"/>
    <w:tmpl w:val="94005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03DB8"/>
    <w:multiLevelType w:val="hybridMultilevel"/>
    <w:tmpl w:val="0FFA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85603"/>
    <w:multiLevelType w:val="hybridMultilevel"/>
    <w:tmpl w:val="0A3CF19C"/>
    <w:lvl w:ilvl="0" w:tplc="3D8EF50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12B2D"/>
    <w:multiLevelType w:val="hybridMultilevel"/>
    <w:tmpl w:val="797E5784"/>
    <w:lvl w:ilvl="0" w:tplc="1BFA8550">
      <w:start w:val="1"/>
      <w:numFmt w:val="decimal"/>
      <w:lvlText w:val="(%1)"/>
      <w:lvlJc w:val="left"/>
      <w:pPr>
        <w:ind w:left="360" w:hanging="360"/>
      </w:pPr>
      <w:rPr>
        <w:rFonts w:hint="default"/>
        <w:b/>
      </w:rPr>
    </w:lvl>
    <w:lvl w:ilvl="1" w:tplc="F70074AE">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CF72D7"/>
    <w:multiLevelType w:val="hybridMultilevel"/>
    <w:tmpl w:val="50AA1D52"/>
    <w:lvl w:ilvl="0" w:tplc="CCC667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112AF"/>
    <w:multiLevelType w:val="hybridMultilevel"/>
    <w:tmpl w:val="EDD6EAEA"/>
    <w:lvl w:ilvl="0" w:tplc="144CF2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15DFD"/>
    <w:multiLevelType w:val="hybridMultilevel"/>
    <w:tmpl w:val="D158B5E4"/>
    <w:lvl w:ilvl="0" w:tplc="2182EDFE">
      <w:start w:val="2"/>
      <w:numFmt w:val="decimal"/>
      <w:pStyle w:val="Heading2Guidelines"/>
      <w:lvlText w:val="%1.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9AB4039"/>
    <w:multiLevelType w:val="hybridMultilevel"/>
    <w:tmpl w:val="29EA6B38"/>
    <w:lvl w:ilvl="0" w:tplc="42BCA3B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659D5"/>
    <w:multiLevelType w:val="hybridMultilevel"/>
    <w:tmpl w:val="4868515A"/>
    <w:lvl w:ilvl="0" w:tplc="E15C0122">
      <w:start w:val="1"/>
      <w:numFmt w:val="bullet"/>
      <w:lvlText w:val=""/>
      <w:lvlJc w:val="left"/>
      <w:pPr>
        <w:ind w:left="720" w:hanging="432"/>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5" w15:restartNumberingAfterBreak="0">
    <w:nsid w:val="30FC6CAC"/>
    <w:multiLevelType w:val="hybridMultilevel"/>
    <w:tmpl w:val="19A88E74"/>
    <w:lvl w:ilvl="0" w:tplc="7024AC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A326E"/>
    <w:multiLevelType w:val="hybridMultilevel"/>
    <w:tmpl w:val="CD7CA0AA"/>
    <w:lvl w:ilvl="0" w:tplc="42BCA3B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F3360"/>
    <w:multiLevelType w:val="hybridMultilevel"/>
    <w:tmpl w:val="85520330"/>
    <w:lvl w:ilvl="0" w:tplc="C60C4A52">
      <w:start w:val="1"/>
      <w:numFmt w:val="bullet"/>
      <w:lvlText w:val="•"/>
      <w:lvlJc w:val="left"/>
      <w:pPr>
        <w:tabs>
          <w:tab w:val="num" w:pos="1080"/>
        </w:tabs>
        <w:ind w:left="1080" w:hanging="360"/>
      </w:pPr>
      <w:rPr>
        <w:rFonts w:ascii="Arial" w:hAnsi="Arial" w:cs="Times New Roman" w:hint="default"/>
        <w:color w:val="auto"/>
        <w:lang w:val="en-IE"/>
      </w:rPr>
    </w:lvl>
    <w:lvl w:ilvl="1" w:tplc="51EAD7F8">
      <w:start w:val="1"/>
      <w:numFmt w:val="bullet"/>
      <w:lvlText w:val="•"/>
      <w:lvlJc w:val="left"/>
      <w:pPr>
        <w:tabs>
          <w:tab w:val="num" w:pos="1800"/>
        </w:tabs>
        <w:ind w:left="1800" w:hanging="360"/>
      </w:pPr>
      <w:rPr>
        <w:rFonts w:ascii="Arial" w:hAnsi="Arial" w:cs="Times New Roman" w:hint="default"/>
      </w:rPr>
    </w:lvl>
    <w:lvl w:ilvl="2" w:tplc="0672BF76">
      <w:start w:val="1"/>
      <w:numFmt w:val="bullet"/>
      <w:lvlText w:val="•"/>
      <w:lvlJc w:val="left"/>
      <w:pPr>
        <w:tabs>
          <w:tab w:val="num" w:pos="2520"/>
        </w:tabs>
        <w:ind w:left="2520" w:hanging="360"/>
      </w:pPr>
      <w:rPr>
        <w:rFonts w:ascii="Arial" w:hAnsi="Arial" w:cs="Times New Roman" w:hint="default"/>
      </w:rPr>
    </w:lvl>
    <w:lvl w:ilvl="3" w:tplc="A9B04DC6">
      <w:start w:val="1"/>
      <w:numFmt w:val="bullet"/>
      <w:lvlText w:val="•"/>
      <w:lvlJc w:val="left"/>
      <w:pPr>
        <w:tabs>
          <w:tab w:val="num" w:pos="3240"/>
        </w:tabs>
        <w:ind w:left="3240" w:hanging="360"/>
      </w:pPr>
      <w:rPr>
        <w:rFonts w:ascii="Arial" w:hAnsi="Arial" w:cs="Times New Roman" w:hint="default"/>
      </w:rPr>
    </w:lvl>
    <w:lvl w:ilvl="4" w:tplc="38662B52">
      <w:start w:val="1"/>
      <w:numFmt w:val="bullet"/>
      <w:lvlText w:val="•"/>
      <w:lvlJc w:val="left"/>
      <w:pPr>
        <w:tabs>
          <w:tab w:val="num" w:pos="3960"/>
        </w:tabs>
        <w:ind w:left="3960" w:hanging="360"/>
      </w:pPr>
      <w:rPr>
        <w:rFonts w:ascii="Arial" w:hAnsi="Arial" w:cs="Times New Roman" w:hint="default"/>
      </w:rPr>
    </w:lvl>
    <w:lvl w:ilvl="5" w:tplc="39B409DC">
      <w:start w:val="1"/>
      <w:numFmt w:val="bullet"/>
      <w:lvlText w:val="•"/>
      <w:lvlJc w:val="left"/>
      <w:pPr>
        <w:tabs>
          <w:tab w:val="num" w:pos="4680"/>
        </w:tabs>
        <w:ind w:left="4680" w:hanging="360"/>
      </w:pPr>
      <w:rPr>
        <w:rFonts w:ascii="Arial" w:hAnsi="Arial" w:cs="Times New Roman" w:hint="default"/>
      </w:rPr>
    </w:lvl>
    <w:lvl w:ilvl="6" w:tplc="B88C54C6">
      <w:start w:val="1"/>
      <w:numFmt w:val="bullet"/>
      <w:lvlText w:val="•"/>
      <w:lvlJc w:val="left"/>
      <w:pPr>
        <w:tabs>
          <w:tab w:val="num" w:pos="5400"/>
        </w:tabs>
        <w:ind w:left="5400" w:hanging="360"/>
      </w:pPr>
      <w:rPr>
        <w:rFonts w:ascii="Arial" w:hAnsi="Arial" w:cs="Times New Roman" w:hint="default"/>
      </w:rPr>
    </w:lvl>
    <w:lvl w:ilvl="7" w:tplc="A17CAF16">
      <w:start w:val="1"/>
      <w:numFmt w:val="bullet"/>
      <w:lvlText w:val="•"/>
      <w:lvlJc w:val="left"/>
      <w:pPr>
        <w:tabs>
          <w:tab w:val="num" w:pos="6120"/>
        </w:tabs>
        <w:ind w:left="6120" w:hanging="360"/>
      </w:pPr>
      <w:rPr>
        <w:rFonts w:ascii="Arial" w:hAnsi="Arial" w:cs="Times New Roman" w:hint="default"/>
      </w:rPr>
    </w:lvl>
    <w:lvl w:ilvl="8" w:tplc="4C8CF550">
      <w:start w:val="1"/>
      <w:numFmt w:val="bullet"/>
      <w:lvlText w:val="•"/>
      <w:lvlJc w:val="left"/>
      <w:pPr>
        <w:tabs>
          <w:tab w:val="num" w:pos="6840"/>
        </w:tabs>
        <w:ind w:left="6840" w:hanging="360"/>
      </w:pPr>
      <w:rPr>
        <w:rFonts w:ascii="Arial" w:hAnsi="Arial" w:cs="Times New Roman" w:hint="default"/>
      </w:rPr>
    </w:lvl>
  </w:abstractNum>
  <w:abstractNum w:abstractNumId="18" w15:restartNumberingAfterBreak="0">
    <w:nsid w:val="365F2A5D"/>
    <w:multiLevelType w:val="hybridMultilevel"/>
    <w:tmpl w:val="F434088A"/>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3F06793F"/>
    <w:multiLevelType w:val="hybridMultilevel"/>
    <w:tmpl w:val="398877E8"/>
    <w:lvl w:ilvl="0" w:tplc="1C0AEB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E52B9"/>
    <w:multiLevelType w:val="multilevel"/>
    <w:tmpl w:val="4BAEA09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702A17"/>
    <w:multiLevelType w:val="hybridMultilevel"/>
    <w:tmpl w:val="11762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D0A4C2D"/>
    <w:multiLevelType w:val="hybridMultilevel"/>
    <w:tmpl w:val="3B86E27A"/>
    <w:lvl w:ilvl="0" w:tplc="DFEC102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186323"/>
    <w:multiLevelType w:val="hybridMultilevel"/>
    <w:tmpl w:val="11843FFC"/>
    <w:lvl w:ilvl="0" w:tplc="39D86812">
      <w:start w:val="1"/>
      <w:numFmt w:val="bullet"/>
      <w:lvlText w:val=""/>
      <w:lvlJc w:val="left"/>
      <w:pPr>
        <w:ind w:left="680" w:hanging="34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4E57B3"/>
    <w:multiLevelType w:val="hybridMultilevel"/>
    <w:tmpl w:val="75A24DA8"/>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57A71"/>
    <w:multiLevelType w:val="hybridMultilevel"/>
    <w:tmpl w:val="12A6D3E4"/>
    <w:lvl w:ilvl="0" w:tplc="50B45B4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D05D45"/>
    <w:multiLevelType w:val="hybridMultilevel"/>
    <w:tmpl w:val="C0CCD972"/>
    <w:lvl w:ilvl="0" w:tplc="313058FA">
      <w:start w:val="1"/>
      <w:numFmt w:val="decimal"/>
      <w:pStyle w:val="Heading1Guid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1C2CD8"/>
    <w:multiLevelType w:val="hybridMultilevel"/>
    <w:tmpl w:val="146A73DA"/>
    <w:lvl w:ilvl="0" w:tplc="42BCA3B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E7DB8"/>
    <w:multiLevelType w:val="hybridMultilevel"/>
    <w:tmpl w:val="BCF0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457AE"/>
    <w:multiLevelType w:val="hybridMultilevel"/>
    <w:tmpl w:val="F2704086"/>
    <w:lvl w:ilvl="0" w:tplc="7024AC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A3D43"/>
    <w:multiLevelType w:val="multilevel"/>
    <w:tmpl w:val="EFE4A31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CEF3DEF"/>
    <w:multiLevelType w:val="hybridMultilevel"/>
    <w:tmpl w:val="7AEACDC6"/>
    <w:lvl w:ilvl="0" w:tplc="08090001">
      <w:start w:val="1"/>
      <w:numFmt w:val="bullet"/>
      <w:lvlText w:val=""/>
      <w:lvlJc w:val="left"/>
      <w:pPr>
        <w:tabs>
          <w:tab w:val="num" w:pos="360"/>
        </w:tabs>
        <w:ind w:left="360" w:hanging="360"/>
      </w:pPr>
      <w:rPr>
        <w:rFonts w:ascii="Symbol" w:hAnsi="Symbol" w:hint="default"/>
      </w:rPr>
    </w:lvl>
    <w:lvl w:ilvl="1" w:tplc="057E142C" w:tentative="1">
      <w:start w:val="1"/>
      <w:numFmt w:val="bullet"/>
      <w:lvlText w:val=""/>
      <w:lvlJc w:val="left"/>
      <w:pPr>
        <w:tabs>
          <w:tab w:val="num" w:pos="1080"/>
        </w:tabs>
        <w:ind w:left="1080" w:hanging="360"/>
      </w:pPr>
      <w:rPr>
        <w:rFonts w:ascii="Wingdings" w:hAnsi="Wingdings" w:hint="default"/>
      </w:rPr>
    </w:lvl>
    <w:lvl w:ilvl="2" w:tplc="441A1DEC" w:tentative="1">
      <w:start w:val="1"/>
      <w:numFmt w:val="bullet"/>
      <w:lvlText w:val=""/>
      <w:lvlJc w:val="left"/>
      <w:pPr>
        <w:tabs>
          <w:tab w:val="num" w:pos="1800"/>
        </w:tabs>
        <w:ind w:left="1800" w:hanging="360"/>
      </w:pPr>
      <w:rPr>
        <w:rFonts w:ascii="Wingdings" w:hAnsi="Wingdings" w:hint="default"/>
      </w:rPr>
    </w:lvl>
    <w:lvl w:ilvl="3" w:tplc="55CC025C" w:tentative="1">
      <w:start w:val="1"/>
      <w:numFmt w:val="bullet"/>
      <w:lvlText w:val=""/>
      <w:lvlJc w:val="left"/>
      <w:pPr>
        <w:tabs>
          <w:tab w:val="num" w:pos="2520"/>
        </w:tabs>
        <w:ind w:left="2520" w:hanging="360"/>
      </w:pPr>
      <w:rPr>
        <w:rFonts w:ascii="Wingdings" w:hAnsi="Wingdings" w:hint="default"/>
      </w:rPr>
    </w:lvl>
    <w:lvl w:ilvl="4" w:tplc="F7E47734" w:tentative="1">
      <w:start w:val="1"/>
      <w:numFmt w:val="bullet"/>
      <w:lvlText w:val=""/>
      <w:lvlJc w:val="left"/>
      <w:pPr>
        <w:tabs>
          <w:tab w:val="num" w:pos="3240"/>
        </w:tabs>
        <w:ind w:left="3240" w:hanging="360"/>
      </w:pPr>
      <w:rPr>
        <w:rFonts w:ascii="Wingdings" w:hAnsi="Wingdings" w:hint="default"/>
      </w:rPr>
    </w:lvl>
    <w:lvl w:ilvl="5" w:tplc="6C0CA4F2" w:tentative="1">
      <w:start w:val="1"/>
      <w:numFmt w:val="bullet"/>
      <w:lvlText w:val=""/>
      <w:lvlJc w:val="left"/>
      <w:pPr>
        <w:tabs>
          <w:tab w:val="num" w:pos="3960"/>
        </w:tabs>
        <w:ind w:left="3960" w:hanging="360"/>
      </w:pPr>
      <w:rPr>
        <w:rFonts w:ascii="Wingdings" w:hAnsi="Wingdings" w:hint="default"/>
      </w:rPr>
    </w:lvl>
    <w:lvl w:ilvl="6" w:tplc="57ACF580" w:tentative="1">
      <w:start w:val="1"/>
      <w:numFmt w:val="bullet"/>
      <w:lvlText w:val=""/>
      <w:lvlJc w:val="left"/>
      <w:pPr>
        <w:tabs>
          <w:tab w:val="num" w:pos="4680"/>
        </w:tabs>
        <w:ind w:left="4680" w:hanging="360"/>
      </w:pPr>
      <w:rPr>
        <w:rFonts w:ascii="Wingdings" w:hAnsi="Wingdings" w:hint="default"/>
      </w:rPr>
    </w:lvl>
    <w:lvl w:ilvl="7" w:tplc="F0EEA362" w:tentative="1">
      <w:start w:val="1"/>
      <w:numFmt w:val="bullet"/>
      <w:lvlText w:val=""/>
      <w:lvlJc w:val="left"/>
      <w:pPr>
        <w:tabs>
          <w:tab w:val="num" w:pos="5400"/>
        </w:tabs>
        <w:ind w:left="5400" w:hanging="360"/>
      </w:pPr>
      <w:rPr>
        <w:rFonts w:ascii="Wingdings" w:hAnsi="Wingdings" w:hint="default"/>
      </w:rPr>
    </w:lvl>
    <w:lvl w:ilvl="8" w:tplc="4F5286DA" w:tentative="1">
      <w:start w:val="1"/>
      <w:numFmt w:val="bullet"/>
      <w:lvlText w:val=""/>
      <w:lvlJc w:val="left"/>
      <w:pPr>
        <w:tabs>
          <w:tab w:val="num" w:pos="6120"/>
        </w:tabs>
        <w:ind w:left="6120" w:hanging="360"/>
      </w:pPr>
      <w:rPr>
        <w:rFonts w:ascii="Wingdings" w:hAnsi="Wingdings" w:hint="default"/>
      </w:rPr>
    </w:lvl>
  </w:abstractNum>
  <w:num w:numId="1" w16cid:durableId="775684577">
    <w:abstractNumId w:val="26"/>
  </w:num>
  <w:num w:numId="2" w16cid:durableId="1505777761">
    <w:abstractNumId w:val="12"/>
  </w:num>
  <w:num w:numId="3" w16cid:durableId="177231422">
    <w:abstractNumId w:val="30"/>
  </w:num>
  <w:num w:numId="4" w16cid:durableId="1391735931">
    <w:abstractNumId w:val="7"/>
  </w:num>
  <w:num w:numId="5" w16cid:durableId="1058045094">
    <w:abstractNumId w:val="9"/>
  </w:num>
  <w:num w:numId="6" w16cid:durableId="2086563588">
    <w:abstractNumId w:val="5"/>
  </w:num>
  <w:num w:numId="7" w16cid:durableId="1866942919">
    <w:abstractNumId w:val="28"/>
  </w:num>
  <w:num w:numId="8" w16cid:durableId="1092045862">
    <w:abstractNumId w:val="19"/>
  </w:num>
  <w:num w:numId="9" w16cid:durableId="1406610791">
    <w:abstractNumId w:val="20"/>
  </w:num>
  <w:num w:numId="10" w16cid:durableId="1851064958">
    <w:abstractNumId w:val="2"/>
  </w:num>
  <w:num w:numId="11" w16cid:durableId="1734306708">
    <w:abstractNumId w:val="4"/>
  </w:num>
  <w:num w:numId="12" w16cid:durableId="1641690405">
    <w:abstractNumId w:val="10"/>
  </w:num>
  <w:num w:numId="13" w16cid:durableId="316305113">
    <w:abstractNumId w:val="1"/>
  </w:num>
  <w:num w:numId="14" w16cid:durableId="1212107995">
    <w:abstractNumId w:val="15"/>
  </w:num>
  <w:num w:numId="15" w16cid:durableId="80107204">
    <w:abstractNumId w:val="29"/>
  </w:num>
  <w:num w:numId="16" w16cid:durableId="1913613092">
    <w:abstractNumId w:val="31"/>
  </w:num>
  <w:num w:numId="17" w16cid:durableId="234051993">
    <w:abstractNumId w:val="6"/>
  </w:num>
  <w:num w:numId="18" w16cid:durableId="2121952008">
    <w:abstractNumId w:val="13"/>
  </w:num>
  <w:num w:numId="19" w16cid:durableId="1310942239">
    <w:abstractNumId w:val="27"/>
  </w:num>
  <w:num w:numId="20" w16cid:durableId="1404789897">
    <w:abstractNumId w:val="16"/>
  </w:num>
  <w:num w:numId="21" w16cid:durableId="437606435">
    <w:abstractNumId w:val="8"/>
  </w:num>
  <w:num w:numId="22" w16cid:durableId="24142647">
    <w:abstractNumId w:val="11"/>
  </w:num>
  <w:num w:numId="23" w16cid:durableId="250510839">
    <w:abstractNumId w:val="23"/>
  </w:num>
  <w:num w:numId="24" w16cid:durableId="1346131404">
    <w:abstractNumId w:val="24"/>
  </w:num>
  <w:num w:numId="25" w16cid:durableId="824274343">
    <w:abstractNumId w:val="18"/>
  </w:num>
  <w:num w:numId="26" w16cid:durableId="2108233194">
    <w:abstractNumId w:val="22"/>
  </w:num>
  <w:num w:numId="27" w16cid:durableId="1483037583">
    <w:abstractNumId w:val="3"/>
  </w:num>
  <w:num w:numId="28" w16cid:durableId="1414929333">
    <w:abstractNumId w:val="25"/>
  </w:num>
  <w:num w:numId="29" w16cid:durableId="1249540960">
    <w:abstractNumId w:val="21"/>
  </w:num>
  <w:num w:numId="30" w16cid:durableId="384565415">
    <w:abstractNumId w:val="0"/>
  </w:num>
  <w:num w:numId="31" w16cid:durableId="699431315">
    <w:abstractNumId w:val="17"/>
  </w:num>
  <w:num w:numId="32" w16cid:durableId="21443976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63"/>
    <w:rsid w:val="0009432D"/>
    <w:rsid w:val="0012789B"/>
    <w:rsid w:val="00151E30"/>
    <w:rsid w:val="00330C08"/>
    <w:rsid w:val="00374D62"/>
    <w:rsid w:val="00470507"/>
    <w:rsid w:val="004B708D"/>
    <w:rsid w:val="00861352"/>
    <w:rsid w:val="008A0643"/>
    <w:rsid w:val="008D6863"/>
    <w:rsid w:val="008F47F6"/>
    <w:rsid w:val="00A00461"/>
    <w:rsid w:val="00A96935"/>
    <w:rsid w:val="00C74643"/>
    <w:rsid w:val="00CC5C8E"/>
    <w:rsid w:val="00D134F7"/>
    <w:rsid w:val="00ED7122"/>
    <w:rsid w:val="00F0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4F93"/>
  <w15:chartTrackingRefBased/>
  <w15:docId w15:val="{03E775FC-E0C8-4D0C-B6E0-D9023ED2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63"/>
    <w:pPr>
      <w:spacing w:before="200" w:after="0" w:line="276" w:lineRule="auto"/>
      <w:jc w:val="both"/>
    </w:pPr>
    <w:rPr>
      <w:rFonts w:ascii="Times New Roman" w:hAnsi="Times New Roman"/>
      <w:kern w:val="0"/>
      <w14:ligatures w14:val="none"/>
    </w:rPr>
  </w:style>
  <w:style w:type="paragraph" w:styleId="Heading1">
    <w:name w:val="heading 1"/>
    <w:basedOn w:val="Normal"/>
    <w:next w:val="Normal"/>
    <w:link w:val="Heading1Char"/>
    <w:qFormat/>
    <w:rsid w:val="008D6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ar Car"/>
    <w:basedOn w:val="Normal"/>
    <w:next w:val="Normal"/>
    <w:link w:val="Heading2Char"/>
    <w:unhideWhenUsed/>
    <w:qFormat/>
    <w:rsid w:val="008D6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D6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D6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8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8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8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8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86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ar Car Char"/>
    <w:basedOn w:val="DefaultParagraphFont"/>
    <w:link w:val="Heading2"/>
    <w:rsid w:val="008D6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D6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D6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863"/>
    <w:rPr>
      <w:rFonts w:eastAsiaTheme="majorEastAsia" w:cstheme="majorBidi"/>
      <w:color w:val="272727" w:themeColor="text1" w:themeTint="D8"/>
    </w:rPr>
  </w:style>
  <w:style w:type="paragraph" w:styleId="Title">
    <w:name w:val="Title"/>
    <w:basedOn w:val="Normal"/>
    <w:next w:val="Normal"/>
    <w:link w:val="TitleChar"/>
    <w:uiPriority w:val="10"/>
    <w:qFormat/>
    <w:rsid w:val="008D6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863"/>
    <w:pPr>
      <w:spacing w:before="160"/>
      <w:jc w:val="center"/>
    </w:pPr>
    <w:rPr>
      <w:i/>
      <w:iCs/>
      <w:color w:val="404040" w:themeColor="text1" w:themeTint="BF"/>
    </w:rPr>
  </w:style>
  <w:style w:type="character" w:customStyle="1" w:styleId="QuoteChar">
    <w:name w:val="Quote Char"/>
    <w:basedOn w:val="DefaultParagraphFont"/>
    <w:link w:val="Quote"/>
    <w:uiPriority w:val="29"/>
    <w:rsid w:val="008D6863"/>
    <w:rPr>
      <w:i/>
      <w:iCs/>
      <w:color w:val="404040" w:themeColor="text1" w:themeTint="BF"/>
    </w:rPr>
  </w:style>
  <w:style w:type="paragraph" w:styleId="ListParagraph">
    <w:name w:val="List Paragraph"/>
    <w:aliases w:val="Table/Figure Heading,Listeafsnit,Dot pt,No Spacing1,List Paragraph Char Char Char,Indicator Text,Numbered Para 1,Bullet 1,List Paragraph1,F5 List Paragraph,Bullet Points,MAIN CONTENT,List Paragraph12,Bullet Style,Normal numbered,Bullets,6"/>
    <w:basedOn w:val="Normal"/>
    <w:uiPriority w:val="34"/>
    <w:qFormat/>
    <w:rsid w:val="008D6863"/>
    <w:pPr>
      <w:ind w:left="720"/>
      <w:contextualSpacing/>
    </w:pPr>
  </w:style>
  <w:style w:type="character" w:styleId="IntenseEmphasis">
    <w:name w:val="Intense Emphasis"/>
    <w:basedOn w:val="DefaultParagraphFont"/>
    <w:uiPriority w:val="21"/>
    <w:qFormat/>
    <w:rsid w:val="008D6863"/>
    <w:rPr>
      <w:i/>
      <w:iCs/>
      <w:color w:val="0F4761" w:themeColor="accent1" w:themeShade="BF"/>
    </w:rPr>
  </w:style>
  <w:style w:type="paragraph" w:styleId="IntenseQuote">
    <w:name w:val="Intense Quote"/>
    <w:basedOn w:val="Normal"/>
    <w:next w:val="Normal"/>
    <w:link w:val="IntenseQuoteChar"/>
    <w:uiPriority w:val="30"/>
    <w:qFormat/>
    <w:rsid w:val="008D6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863"/>
    <w:rPr>
      <w:i/>
      <w:iCs/>
      <w:color w:val="0F4761" w:themeColor="accent1" w:themeShade="BF"/>
    </w:rPr>
  </w:style>
  <w:style w:type="character" w:styleId="IntenseReference">
    <w:name w:val="Intense Reference"/>
    <w:basedOn w:val="DefaultParagraphFont"/>
    <w:uiPriority w:val="32"/>
    <w:qFormat/>
    <w:rsid w:val="008D6863"/>
    <w:rPr>
      <w:b/>
      <w:bCs/>
      <w:smallCaps/>
      <w:color w:val="0F4761" w:themeColor="accent1" w:themeShade="BF"/>
      <w:spacing w:val="5"/>
    </w:rPr>
  </w:style>
  <w:style w:type="paragraph" w:customStyle="1" w:styleId="Heading1Guidenumbered">
    <w:name w:val="Heading 1 Guide numbered"/>
    <w:basedOn w:val="Heading1"/>
    <w:link w:val="Heading1GuidenumberedChar"/>
    <w:qFormat/>
    <w:rsid w:val="008D6863"/>
    <w:pPr>
      <w:numPr>
        <w:numId w:val="1"/>
      </w:numPr>
      <w:spacing w:before="240" w:after="240"/>
    </w:pPr>
    <w:rPr>
      <w:rFonts w:ascii="Arial Narrow" w:hAnsi="Arial Narrow"/>
      <w:sz w:val="24"/>
      <w:szCs w:val="32"/>
    </w:rPr>
  </w:style>
  <w:style w:type="character" w:customStyle="1" w:styleId="Heading1GuidenumberedChar">
    <w:name w:val="Heading 1 Guide numbered Char"/>
    <w:basedOn w:val="Heading1Char"/>
    <w:link w:val="Heading1Guidenumbered"/>
    <w:rsid w:val="008D6863"/>
    <w:rPr>
      <w:rFonts w:ascii="Arial Narrow" w:eastAsiaTheme="majorEastAsia" w:hAnsi="Arial Narrow" w:cstheme="majorBidi"/>
      <w:color w:val="0F4761" w:themeColor="accent1" w:themeShade="BF"/>
      <w:kern w:val="0"/>
      <w:sz w:val="24"/>
      <w:szCs w:val="32"/>
      <w14:ligatures w14:val="none"/>
    </w:rPr>
  </w:style>
  <w:style w:type="paragraph" w:customStyle="1" w:styleId="Heading2Guidelines">
    <w:name w:val="Heading 2 Guidelines"/>
    <w:basedOn w:val="Heading1Guidenumbered"/>
    <w:link w:val="Heading2GuidelinesChar"/>
    <w:qFormat/>
    <w:rsid w:val="008D6863"/>
    <w:pPr>
      <w:numPr>
        <w:numId w:val="2"/>
      </w:numPr>
    </w:pPr>
  </w:style>
  <w:style w:type="character" w:customStyle="1" w:styleId="Heading2GuidelinesChar">
    <w:name w:val="Heading 2 Guidelines Char"/>
    <w:basedOn w:val="Heading1GuidenumberedChar"/>
    <w:link w:val="Heading2Guidelines"/>
    <w:rsid w:val="008D6863"/>
    <w:rPr>
      <w:rFonts w:ascii="Arial Narrow" w:eastAsiaTheme="majorEastAsia" w:hAnsi="Arial Narrow" w:cstheme="majorBidi"/>
      <w:color w:val="0F4761" w:themeColor="accent1" w:themeShade="BF"/>
      <w:kern w:val="0"/>
      <w:sz w:val="24"/>
      <w:szCs w:val="32"/>
      <w14:ligatures w14:val="none"/>
    </w:rPr>
  </w:style>
  <w:style w:type="numbering" w:customStyle="1" w:styleId="NoList1">
    <w:name w:val="No List1"/>
    <w:next w:val="NoList"/>
    <w:uiPriority w:val="99"/>
    <w:semiHidden/>
    <w:unhideWhenUsed/>
    <w:rsid w:val="008D6863"/>
  </w:style>
  <w:style w:type="character" w:styleId="Hyperlink">
    <w:name w:val="Hyperlink"/>
    <w:uiPriority w:val="99"/>
    <w:rsid w:val="008D6863"/>
    <w:rPr>
      <w:color w:val="0000FF"/>
      <w:u w:val="single"/>
    </w:rPr>
  </w:style>
  <w:style w:type="paragraph" w:styleId="Footer">
    <w:name w:val="footer"/>
    <w:basedOn w:val="Normal"/>
    <w:link w:val="FooterChar"/>
    <w:uiPriority w:val="99"/>
    <w:rsid w:val="008D6863"/>
    <w:pPr>
      <w:tabs>
        <w:tab w:val="center" w:pos="4536"/>
        <w:tab w:val="right" w:pos="9072"/>
      </w:tabs>
      <w:spacing w:line="240" w:lineRule="auto"/>
    </w:pPr>
    <w:rPr>
      <w:rFonts w:eastAsia="Times New Roman" w:cs="Times New Roman"/>
      <w:sz w:val="24"/>
      <w:szCs w:val="24"/>
      <w:lang w:eastAsia="en-GB"/>
    </w:rPr>
  </w:style>
  <w:style w:type="character" w:customStyle="1" w:styleId="FooterChar">
    <w:name w:val="Footer Char"/>
    <w:basedOn w:val="DefaultParagraphFont"/>
    <w:link w:val="Footer"/>
    <w:uiPriority w:val="99"/>
    <w:rsid w:val="008D6863"/>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8D6863"/>
  </w:style>
  <w:style w:type="paragraph" w:styleId="Header">
    <w:name w:val="header"/>
    <w:basedOn w:val="Normal"/>
    <w:link w:val="HeaderChar"/>
    <w:uiPriority w:val="99"/>
    <w:rsid w:val="008D6863"/>
    <w:pPr>
      <w:tabs>
        <w:tab w:val="center" w:pos="4536"/>
        <w:tab w:val="right" w:pos="9072"/>
      </w:tabs>
      <w:spacing w:line="240" w:lineRule="auto"/>
    </w:pPr>
    <w:rPr>
      <w:rFonts w:eastAsia="Times New Roman" w:cs="Times New Roman"/>
      <w:sz w:val="24"/>
      <w:szCs w:val="24"/>
      <w:lang w:eastAsia="en-GB"/>
    </w:rPr>
  </w:style>
  <w:style w:type="character" w:customStyle="1" w:styleId="HeaderChar">
    <w:name w:val="Header Char"/>
    <w:basedOn w:val="DefaultParagraphFont"/>
    <w:link w:val="Header"/>
    <w:uiPriority w:val="99"/>
    <w:rsid w:val="008D6863"/>
    <w:rPr>
      <w:rFonts w:ascii="Times New Roman" w:eastAsia="Times New Roman" w:hAnsi="Times New Roman" w:cs="Times New Roman"/>
      <w:kern w:val="0"/>
      <w:sz w:val="24"/>
      <w:szCs w:val="24"/>
      <w:lang w:eastAsia="en-GB"/>
      <w14:ligatures w14:val="none"/>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ALTS FOOTNOTE,Footnote,ft1"/>
    <w:basedOn w:val="Normal"/>
    <w:link w:val="FootnoteTextChar1"/>
    <w:uiPriority w:val="99"/>
    <w:qFormat/>
    <w:rsid w:val="008D6863"/>
    <w:pPr>
      <w:tabs>
        <w:tab w:val="left" w:pos="284"/>
      </w:tabs>
      <w:spacing w:line="240" w:lineRule="auto"/>
      <w:ind w:left="284" w:hanging="284"/>
    </w:pPr>
    <w:rPr>
      <w:rFonts w:eastAsia="Times New Roman" w:cs="Times New Roman"/>
      <w:sz w:val="20"/>
      <w:szCs w:val="20"/>
      <w:lang w:eastAsia="en-GB"/>
    </w:rPr>
  </w:style>
  <w:style w:type="character" w:customStyle="1" w:styleId="FootnoteTextChar">
    <w:name w:val="Footnote Text Char"/>
    <w:aliases w:val="ALTS FOOTNOTE Char,Footnote Char,WB-Fußnotentext Char,WB-Fußnotentext Char Char Char,Texto nota pie Car Char,ft Car Char,ft Car Car Char,f Char"/>
    <w:basedOn w:val="DefaultParagraphFont"/>
    <w:rsid w:val="008D6863"/>
    <w:rPr>
      <w:rFonts w:ascii="Times New Roman" w:hAnsi="Times New Roman"/>
      <w:kern w:val="0"/>
      <w:sz w:val="20"/>
      <w:szCs w:val="20"/>
      <w14:ligatures w14:val="none"/>
    </w:rPr>
  </w:style>
  <w:style w:type="character" w:styleId="FootnoteReference">
    <w:name w:val="footnote reference"/>
    <w:aliases w:val="ftref,BVI fnr, BVI fnr,Footnote Reference Number,16 Point,Superscript 6 Point,footnote ref,referencia nota al pie,Nota de pie,Ref,de nota al pie,Footnote symbol,Appel note de bas de p,Appel note de bas de p + (Asian) Batang,Black,fr,o"/>
    <w:link w:val="CharChar1CharCharCharChar1CharCharCharCharCharCharCharChar"/>
    <w:uiPriority w:val="99"/>
    <w:qFormat/>
    <w:rsid w:val="008D6863"/>
    <w:rPr>
      <w:vertAlign w:val="superscript"/>
    </w:rPr>
  </w:style>
  <w:style w:type="paragraph" w:customStyle="1" w:styleId="Char">
    <w:name w:val="Char"/>
    <w:basedOn w:val="Normal"/>
    <w:rsid w:val="008D6863"/>
    <w:pPr>
      <w:spacing w:line="240" w:lineRule="exact"/>
    </w:pPr>
    <w:rPr>
      <w:rFonts w:ascii="Arial" w:eastAsia="Times New Roman" w:hAnsi="Arial" w:cs="Arial"/>
      <w:sz w:val="20"/>
      <w:szCs w:val="20"/>
      <w:lang w:val="en-US"/>
    </w:rPr>
  </w:style>
  <w:style w:type="paragraph" w:customStyle="1" w:styleId="DefaultParagraphFontCharChar">
    <w:name w:val="Default Paragraph Font Char Char"/>
    <w:aliases w:val="Default Paragraph Font Para Char Char Char Char,Default Paragraph Font Char Char11,Default Paragraph Font Char Char1"/>
    <w:basedOn w:val="Normal"/>
    <w:rsid w:val="008D6863"/>
    <w:pPr>
      <w:autoSpaceDE w:val="0"/>
      <w:autoSpaceDN w:val="0"/>
      <w:spacing w:line="240" w:lineRule="exact"/>
    </w:pPr>
    <w:rPr>
      <w:rFonts w:ascii="Arial" w:eastAsia="Times New Roman" w:hAnsi="Arial" w:cs="Arial"/>
      <w:b/>
      <w:sz w:val="20"/>
      <w:szCs w:val="20"/>
      <w:lang w:val="en-US" w:eastAsia="de-DE"/>
    </w:rPr>
  </w:style>
  <w:style w:type="paragraph" w:styleId="BalloonText">
    <w:name w:val="Balloon Text"/>
    <w:basedOn w:val="Normal"/>
    <w:link w:val="BalloonTextChar"/>
    <w:semiHidden/>
    <w:rsid w:val="008D6863"/>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8D6863"/>
    <w:rPr>
      <w:rFonts w:ascii="Tahoma" w:eastAsia="Times New Roman" w:hAnsi="Tahoma" w:cs="Tahoma"/>
      <w:kern w:val="0"/>
      <w:sz w:val="16"/>
      <w:szCs w:val="16"/>
      <w:lang w:eastAsia="en-GB"/>
      <w14:ligatures w14:val="none"/>
    </w:rPr>
  </w:style>
  <w:style w:type="paragraph" w:customStyle="1" w:styleId="CharChar">
    <w:name w:val="Char Char"/>
    <w:basedOn w:val="Normal"/>
    <w:rsid w:val="008D6863"/>
    <w:pPr>
      <w:autoSpaceDE w:val="0"/>
      <w:autoSpaceDN w:val="0"/>
      <w:spacing w:line="240" w:lineRule="exact"/>
    </w:pPr>
    <w:rPr>
      <w:rFonts w:ascii="Arial" w:eastAsia="Times New Roman" w:hAnsi="Arial" w:cs="Arial"/>
      <w:b/>
      <w:sz w:val="20"/>
      <w:szCs w:val="24"/>
      <w:lang w:val="en-US" w:eastAsia="de-DE"/>
    </w:rPr>
  </w:style>
  <w:style w:type="paragraph" w:customStyle="1" w:styleId="CharCharCharCharChar">
    <w:name w:val="Char Char Char Char Char"/>
    <w:basedOn w:val="Normal"/>
    <w:rsid w:val="008D6863"/>
    <w:pPr>
      <w:autoSpaceDE w:val="0"/>
      <w:autoSpaceDN w:val="0"/>
      <w:spacing w:line="240" w:lineRule="exact"/>
    </w:pPr>
    <w:rPr>
      <w:rFonts w:ascii="Arial" w:eastAsia="Times New Roman" w:hAnsi="Arial" w:cs="Arial"/>
      <w:b/>
      <w:sz w:val="20"/>
      <w:szCs w:val="20"/>
      <w:lang w:val="en-US" w:eastAsia="de-DE"/>
    </w:rPr>
  </w:style>
  <w:style w:type="table" w:styleId="TableGrid">
    <w:name w:val="Table Grid"/>
    <w:basedOn w:val="TableNormal"/>
    <w:uiPriority w:val="39"/>
    <w:rsid w:val="008D6863"/>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D6863"/>
    <w:rPr>
      <w:sz w:val="16"/>
      <w:szCs w:val="16"/>
    </w:rPr>
  </w:style>
  <w:style w:type="paragraph" w:styleId="CommentText">
    <w:name w:val="annotation text"/>
    <w:basedOn w:val="Normal"/>
    <w:link w:val="CommentTextChar"/>
    <w:uiPriority w:val="99"/>
    <w:rsid w:val="008D6863"/>
    <w:pPr>
      <w:spacing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8D6863"/>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rsid w:val="008D6863"/>
    <w:rPr>
      <w:b/>
      <w:bCs/>
    </w:rPr>
  </w:style>
  <w:style w:type="character" w:customStyle="1" w:styleId="CommentSubjectChar">
    <w:name w:val="Comment Subject Char"/>
    <w:basedOn w:val="CommentTextChar"/>
    <w:link w:val="CommentSubject"/>
    <w:semiHidden/>
    <w:rsid w:val="008D6863"/>
    <w:rPr>
      <w:rFonts w:ascii="Times New Roman" w:eastAsia="Times New Roman" w:hAnsi="Times New Roman" w:cs="Times New Roman"/>
      <w:b/>
      <w:bCs/>
      <w:kern w:val="0"/>
      <w:sz w:val="20"/>
      <w:szCs w:val="20"/>
      <w:lang w:eastAsia="en-GB"/>
      <w14:ligatures w14:val="none"/>
    </w:rPr>
  </w:style>
  <w:style w:type="character" w:styleId="Strong">
    <w:name w:val="Strong"/>
    <w:qFormat/>
    <w:rsid w:val="008D6863"/>
    <w:rPr>
      <w:b/>
      <w:bCs/>
    </w:rPr>
  </w:style>
  <w:style w:type="paragraph" w:styleId="EndnoteText">
    <w:name w:val="endnote text"/>
    <w:basedOn w:val="Normal"/>
    <w:link w:val="EndnoteTextChar"/>
    <w:semiHidden/>
    <w:rsid w:val="008D6863"/>
    <w:pPr>
      <w:spacing w:after="240" w:line="240" w:lineRule="auto"/>
    </w:pPr>
    <w:rPr>
      <w:rFonts w:eastAsia="Times New Roman" w:cs="Times New Roman"/>
      <w:sz w:val="20"/>
      <w:szCs w:val="20"/>
      <w:lang w:eastAsia="en-GB"/>
    </w:rPr>
  </w:style>
  <w:style w:type="character" w:customStyle="1" w:styleId="EndnoteTextChar">
    <w:name w:val="Endnote Text Char"/>
    <w:basedOn w:val="DefaultParagraphFont"/>
    <w:link w:val="EndnoteText"/>
    <w:semiHidden/>
    <w:rsid w:val="008D6863"/>
    <w:rPr>
      <w:rFonts w:ascii="Times New Roman" w:eastAsia="Times New Roman" w:hAnsi="Times New Roman" w:cs="Times New Roman"/>
      <w:kern w:val="0"/>
      <w:sz w:val="20"/>
      <w:szCs w:val="20"/>
      <w:lang w:eastAsia="en-GB"/>
      <w14:ligatures w14:val="none"/>
    </w:rPr>
  </w:style>
  <w:style w:type="character" w:customStyle="1" w:styleId="FootnoteTextChar1">
    <w:name w:val="Footnote Text Char1"/>
    <w:aliases w:val="Footnote Text Char Char Char Char,Footnote Text Char Char Char1,Fußnote Char,single space Char1,FOOTNOTES Char1,fn Char1,ft Char1,ADB Char1,pod carou Char1,Footnote Text Char2 Char Char1,Footnote Text Char1 Char Char Char1,ft1 Char"/>
    <w:link w:val="FootnoteText"/>
    <w:uiPriority w:val="99"/>
    <w:rsid w:val="008D6863"/>
    <w:rPr>
      <w:rFonts w:ascii="Times New Roman" w:eastAsia="Times New Roman" w:hAnsi="Times New Roman" w:cs="Times New Roman"/>
      <w:kern w:val="0"/>
      <w:sz w:val="20"/>
      <w:szCs w:val="20"/>
      <w:lang w:eastAsia="en-GB"/>
      <w14:ligatures w14:val="none"/>
    </w:rPr>
  </w:style>
  <w:style w:type="character" w:styleId="EndnoteReference">
    <w:name w:val="endnote reference"/>
    <w:semiHidden/>
    <w:rsid w:val="008D6863"/>
    <w:rPr>
      <w:vertAlign w:val="superscript"/>
    </w:rPr>
  </w:style>
  <w:style w:type="paragraph" w:customStyle="1" w:styleId="Char1">
    <w:name w:val="Char1"/>
    <w:basedOn w:val="Normal"/>
    <w:rsid w:val="008D6863"/>
    <w:pPr>
      <w:widowControl w:val="0"/>
      <w:autoSpaceDE w:val="0"/>
      <w:autoSpaceDN w:val="0"/>
      <w:adjustRightInd w:val="0"/>
      <w:spacing w:line="240" w:lineRule="exact"/>
      <w:textAlignment w:val="baseline"/>
    </w:pPr>
    <w:rPr>
      <w:rFonts w:ascii="Arial" w:eastAsia="Times New Roman" w:hAnsi="Arial" w:cs="Arial"/>
      <w:b/>
      <w:sz w:val="20"/>
      <w:szCs w:val="20"/>
      <w:lang w:val="en-US" w:eastAsia="de-DE"/>
    </w:rPr>
  </w:style>
  <w:style w:type="paragraph" w:styleId="ListNumber2">
    <w:name w:val="List Number 2"/>
    <w:basedOn w:val="Normal"/>
    <w:rsid w:val="008D6863"/>
    <w:pPr>
      <w:numPr>
        <w:numId w:val="3"/>
      </w:numPr>
      <w:tabs>
        <w:tab w:val="clear" w:pos="1560"/>
        <w:tab w:val="num" w:pos="360"/>
      </w:tabs>
      <w:spacing w:before="120" w:after="120" w:line="240" w:lineRule="auto"/>
      <w:ind w:left="360" w:hanging="360"/>
    </w:pPr>
    <w:rPr>
      <w:rFonts w:eastAsia="Times New Roman" w:cs="Times New Roman"/>
      <w:sz w:val="24"/>
      <w:szCs w:val="20"/>
      <w:lang w:eastAsia="zh-CN"/>
    </w:rPr>
  </w:style>
  <w:style w:type="paragraph" w:customStyle="1" w:styleId="ListNumber2Level2">
    <w:name w:val="List Number 2 (Level 2)"/>
    <w:basedOn w:val="Normal"/>
    <w:rsid w:val="008D6863"/>
    <w:pPr>
      <w:numPr>
        <w:ilvl w:val="1"/>
        <w:numId w:val="3"/>
      </w:numPr>
      <w:tabs>
        <w:tab w:val="clear" w:pos="2268"/>
        <w:tab w:val="num" w:pos="1080"/>
      </w:tabs>
      <w:spacing w:before="120" w:after="120" w:line="240" w:lineRule="auto"/>
      <w:ind w:left="1080" w:hanging="360"/>
    </w:pPr>
    <w:rPr>
      <w:rFonts w:eastAsia="Times New Roman" w:cs="Times New Roman"/>
      <w:sz w:val="24"/>
      <w:szCs w:val="20"/>
      <w:lang w:eastAsia="zh-CN"/>
    </w:rPr>
  </w:style>
  <w:style w:type="paragraph" w:customStyle="1" w:styleId="ListNumber2Level3">
    <w:name w:val="List Number 2 (Level 3)"/>
    <w:basedOn w:val="Normal"/>
    <w:rsid w:val="008D6863"/>
    <w:pPr>
      <w:numPr>
        <w:ilvl w:val="2"/>
        <w:numId w:val="3"/>
      </w:numPr>
      <w:tabs>
        <w:tab w:val="clear" w:pos="2977"/>
        <w:tab w:val="num" w:pos="1800"/>
      </w:tabs>
      <w:spacing w:before="120" w:after="120" w:line="240" w:lineRule="auto"/>
      <w:ind w:left="1800" w:hanging="180"/>
    </w:pPr>
    <w:rPr>
      <w:rFonts w:eastAsia="Times New Roman" w:cs="Times New Roman"/>
      <w:sz w:val="24"/>
      <w:szCs w:val="20"/>
      <w:lang w:eastAsia="zh-CN"/>
    </w:rPr>
  </w:style>
  <w:style w:type="paragraph" w:customStyle="1" w:styleId="ListNumber2Level4">
    <w:name w:val="List Number 2 (Level 4)"/>
    <w:basedOn w:val="Normal"/>
    <w:rsid w:val="008D6863"/>
    <w:pPr>
      <w:numPr>
        <w:ilvl w:val="3"/>
        <w:numId w:val="3"/>
      </w:numPr>
      <w:tabs>
        <w:tab w:val="clear" w:pos="3686"/>
        <w:tab w:val="num" w:pos="2520"/>
      </w:tabs>
      <w:spacing w:before="120" w:after="120" w:line="240" w:lineRule="auto"/>
      <w:ind w:left="2520" w:hanging="360"/>
    </w:pPr>
    <w:rPr>
      <w:rFonts w:eastAsia="Times New Roman" w:cs="Times New Roman"/>
      <w:sz w:val="24"/>
      <w:szCs w:val="20"/>
      <w:lang w:eastAsia="zh-CN"/>
    </w:rPr>
  </w:style>
  <w:style w:type="paragraph" w:customStyle="1" w:styleId="CharChar3CharChar">
    <w:name w:val="Char Char3 Char Char"/>
    <w:basedOn w:val="Normal"/>
    <w:rsid w:val="008D6863"/>
    <w:pPr>
      <w:widowControl w:val="0"/>
      <w:autoSpaceDE w:val="0"/>
      <w:autoSpaceDN w:val="0"/>
      <w:adjustRightInd w:val="0"/>
      <w:spacing w:line="240" w:lineRule="exact"/>
      <w:textAlignment w:val="baseline"/>
    </w:pPr>
    <w:rPr>
      <w:rFonts w:ascii="Arial" w:eastAsia="Times New Roman" w:hAnsi="Arial" w:cs="Arial"/>
      <w:b/>
      <w:sz w:val="20"/>
      <w:szCs w:val="20"/>
      <w:lang w:val="en-US" w:eastAsia="de-DE"/>
    </w:rPr>
  </w:style>
  <w:style w:type="paragraph" w:customStyle="1" w:styleId="Char1CharCharCharCharChar">
    <w:name w:val="Char1 Char Char Char Char Char"/>
    <w:aliases w:val=" Char1 Char Char Char Char Char Char"/>
    <w:basedOn w:val="Normal"/>
    <w:rsid w:val="008D6863"/>
    <w:pPr>
      <w:tabs>
        <w:tab w:val="left" w:pos="709"/>
      </w:tabs>
      <w:spacing w:line="240" w:lineRule="auto"/>
    </w:pPr>
    <w:rPr>
      <w:rFonts w:ascii="Tahoma" w:eastAsia="Times New Roman" w:hAnsi="Tahoma" w:cs="Times New Roman"/>
      <w:sz w:val="24"/>
      <w:szCs w:val="24"/>
      <w:lang w:val="pl-PL" w:eastAsia="pl-PL"/>
    </w:rPr>
  </w:style>
  <w:style w:type="paragraph" w:customStyle="1" w:styleId="ZchnZchnCarCarZchnZchnCharChar">
    <w:name w:val="Zchn Zchn Car Car Zchn Zchn Char Char"/>
    <w:basedOn w:val="Normal"/>
    <w:rsid w:val="008D6863"/>
    <w:pPr>
      <w:spacing w:line="240" w:lineRule="exact"/>
    </w:pPr>
    <w:rPr>
      <w:rFonts w:ascii="Arial" w:eastAsia="Times New Roman" w:hAnsi="Arial" w:cs="Arial"/>
      <w:sz w:val="20"/>
      <w:szCs w:val="20"/>
      <w:lang w:val="en-US"/>
    </w:rPr>
  </w:style>
  <w:style w:type="paragraph" w:customStyle="1" w:styleId="Text3">
    <w:name w:val="Text 3"/>
    <w:basedOn w:val="Normal"/>
    <w:rsid w:val="008D6863"/>
    <w:pPr>
      <w:tabs>
        <w:tab w:val="left" w:pos="2160"/>
      </w:tabs>
      <w:spacing w:after="240" w:line="240" w:lineRule="auto"/>
      <w:ind w:left="1440"/>
    </w:pPr>
    <w:rPr>
      <w:rFonts w:eastAsia="Times New Roman" w:cs="Times New Roman"/>
      <w:snapToGrid w:val="0"/>
      <w:sz w:val="24"/>
      <w:szCs w:val="20"/>
      <w:lang w:val="fr-FR" w:eastAsia="en-GB"/>
    </w:rPr>
  </w:style>
  <w:style w:type="paragraph" w:customStyle="1" w:styleId="ColorfulList-Accent11">
    <w:name w:val="Colorful List - Accent 11"/>
    <w:basedOn w:val="Normal"/>
    <w:uiPriority w:val="34"/>
    <w:qFormat/>
    <w:rsid w:val="008D6863"/>
    <w:pPr>
      <w:spacing w:line="240" w:lineRule="auto"/>
      <w:ind w:left="720"/>
    </w:pPr>
    <w:rPr>
      <w:rFonts w:ascii="Calibri" w:eastAsia="Calibri" w:hAnsi="Calibri" w:cs="Calibri"/>
    </w:rPr>
  </w:style>
  <w:style w:type="character" w:customStyle="1" w:styleId="FootnoteTextChar2">
    <w:name w:val="Footnote Text Char2"/>
    <w:aliases w:val="single space Char,FOOTNOTES Char,fn Char,ft Char,ADB Char,pod carou Char,Footnote Text Char1 Char,Footnote Text Char2 Char Char,Footnote Text Char1 Char Char Char,Footnote Text Char2 Char Char Char Char"/>
    <w:semiHidden/>
    <w:locked/>
    <w:rsid w:val="008D6863"/>
    <w:rPr>
      <w:rFonts w:cs="Times New Roman"/>
      <w:sz w:val="20"/>
      <w:szCs w:val="20"/>
      <w:lang w:val="en-GB" w:eastAsia="en-GB"/>
    </w:rPr>
  </w:style>
  <w:style w:type="paragraph" w:customStyle="1" w:styleId="Text2">
    <w:name w:val="Text 2"/>
    <w:basedOn w:val="Normal"/>
    <w:rsid w:val="008D6863"/>
    <w:pPr>
      <w:spacing w:before="120" w:after="120" w:line="240" w:lineRule="auto"/>
      <w:ind w:left="850"/>
    </w:pPr>
    <w:rPr>
      <w:rFonts w:eastAsia="Times New Roman" w:cs="Times New Roman"/>
      <w:sz w:val="24"/>
      <w:szCs w:val="20"/>
      <w:lang w:eastAsia="zh-CN"/>
    </w:rPr>
  </w:style>
  <w:style w:type="character" w:styleId="Emphasis">
    <w:name w:val="Emphasis"/>
    <w:uiPriority w:val="20"/>
    <w:qFormat/>
    <w:rsid w:val="008D6863"/>
    <w:rPr>
      <w:i/>
      <w:iCs/>
    </w:rPr>
  </w:style>
  <w:style w:type="paragraph" w:customStyle="1" w:styleId="MediumGrid21">
    <w:name w:val="Medium Grid 21"/>
    <w:qFormat/>
    <w:rsid w:val="008D6863"/>
    <w:pPr>
      <w:spacing w:after="0"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8D6863"/>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Corpsdutexte">
    <w:name w:val="Corps du texte_"/>
    <w:link w:val="Corpsdutexte1"/>
    <w:uiPriority w:val="99"/>
    <w:locked/>
    <w:rsid w:val="008D6863"/>
    <w:rPr>
      <w:sz w:val="23"/>
      <w:szCs w:val="23"/>
      <w:shd w:val="clear" w:color="auto" w:fill="FFFFFF"/>
    </w:rPr>
  </w:style>
  <w:style w:type="character" w:customStyle="1" w:styleId="En-tte5">
    <w:name w:val="En-tête #5_"/>
    <w:link w:val="En-tte50"/>
    <w:uiPriority w:val="99"/>
    <w:locked/>
    <w:rsid w:val="008D6863"/>
    <w:rPr>
      <w:b/>
      <w:bCs/>
      <w:shd w:val="clear" w:color="auto" w:fill="FFFFFF"/>
    </w:rPr>
  </w:style>
  <w:style w:type="character" w:customStyle="1" w:styleId="Corpsdutexte10">
    <w:name w:val="Corps du texte10"/>
    <w:uiPriority w:val="99"/>
    <w:rsid w:val="008D6863"/>
    <w:rPr>
      <w:sz w:val="23"/>
      <w:szCs w:val="23"/>
      <w:u w:val="single"/>
      <w:shd w:val="clear" w:color="auto" w:fill="FFFFFF"/>
    </w:rPr>
  </w:style>
  <w:style w:type="character" w:customStyle="1" w:styleId="Corpsdutexte5">
    <w:name w:val="Corps du texte (5)_"/>
    <w:link w:val="Corpsdutexte51"/>
    <w:uiPriority w:val="99"/>
    <w:locked/>
    <w:rsid w:val="008D6863"/>
    <w:rPr>
      <w:i/>
      <w:iCs/>
      <w:sz w:val="23"/>
      <w:szCs w:val="23"/>
      <w:shd w:val="clear" w:color="auto" w:fill="FFFFFF"/>
    </w:rPr>
  </w:style>
  <w:style w:type="character" w:customStyle="1" w:styleId="Corpsdutexte5NonItalique">
    <w:name w:val="Corps du texte (5) + Non Italique"/>
    <w:uiPriority w:val="99"/>
    <w:rsid w:val="008D6863"/>
    <w:rPr>
      <w:i w:val="0"/>
      <w:iCs w:val="0"/>
      <w:sz w:val="23"/>
      <w:szCs w:val="23"/>
      <w:shd w:val="clear" w:color="auto" w:fill="FFFFFF"/>
    </w:rPr>
  </w:style>
  <w:style w:type="character" w:customStyle="1" w:styleId="Corpsdutexte5NonItalique4">
    <w:name w:val="Corps du texte (5) + Non Italique4"/>
    <w:uiPriority w:val="99"/>
    <w:rsid w:val="008D6863"/>
    <w:rPr>
      <w:i w:val="0"/>
      <w:iCs w:val="0"/>
      <w:sz w:val="23"/>
      <w:szCs w:val="23"/>
      <w:shd w:val="clear" w:color="auto" w:fill="FFFFFF"/>
    </w:rPr>
  </w:style>
  <w:style w:type="character" w:customStyle="1" w:styleId="Corpsdutexte5NonItalique3">
    <w:name w:val="Corps du texte (5) + Non Italique3"/>
    <w:uiPriority w:val="99"/>
    <w:rsid w:val="008D6863"/>
    <w:rPr>
      <w:i w:val="0"/>
      <w:iCs w:val="0"/>
      <w:sz w:val="23"/>
      <w:szCs w:val="23"/>
      <w:shd w:val="clear" w:color="auto" w:fill="FFFFFF"/>
    </w:rPr>
  </w:style>
  <w:style w:type="character" w:customStyle="1" w:styleId="Corpsdutexte9">
    <w:name w:val="Corps du texte (9)_"/>
    <w:link w:val="Corpsdutexte90"/>
    <w:uiPriority w:val="99"/>
    <w:locked/>
    <w:rsid w:val="008D6863"/>
    <w:rPr>
      <w:b/>
      <w:bCs/>
      <w:shd w:val="clear" w:color="auto" w:fill="FFFFFF"/>
    </w:rPr>
  </w:style>
  <w:style w:type="paragraph" w:customStyle="1" w:styleId="Corpsdutexte1">
    <w:name w:val="Corps du texte1"/>
    <w:basedOn w:val="Normal"/>
    <w:link w:val="Corpsdutexte"/>
    <w:uiPriority w:val="99"/>
    <w:rsid w:val="008D6863"/>
    <w:pPr>
      <w:widowControl w:val="0"/>
      <w:shd w:val="clear" w:color="auto" w:fill="FFFFFF"/>
      <w:spacing w:before="180" w:after="300" w:line="240" w:lineRule="atLeast"/>
      <w:ind w:hanging="360"/>
      <w:jc w:val="center"/>
    </w:pPr>
    <w:rPr>
      <w:rFonts w:asciiTheme="minorHAnsi" w:hAnsiTheme="minorHAnsi"/>
      <w:kern w:val="2"/>
      <w:sz w:val="23"/>
      <w:szCs w:val="23"/>
      <w14:ligatures w14:val="standardContextual"/>
    </w:rPr>
  </w:style>
  <w:style w:type="paragraph" w:customStyle="1" w:styleId="En-tte50">
    <w:name w:val="En-tête #5"/>
    <w:basedOn w:val="Normal"/>
    <w:link w:val="En-tte5"/>
    <w:uiPriority w:val="99"/>
    <w:rsid w:val="008D6863"/>
    <w:pPr>
      <w:widowControl w:val="0"/>
      <w:shd w:val="clear" w:color="auto" w:fill="FFFFFF"/>
      <w:spacing w:before="480" w:after="180" w:line="240" w:lineRule="atLeast"/>
      <w:outlineLvl w:val="4"/>
    </w:pPr>
    <w:rPr>
      <w:rFonts w:asciiTheme="minorHAnsi" w:hAnsiTheme="minorHAnsi"/>
      <w:b/>
      <w:bCs/>
      <w:kern w:val="2"/>
      <w14:ligatures w14:val="standardContextual"/>
    </w:rPr>
  </w:style>
  <w:style w:type="paragraph" w:customStyle="1" w:styleId="Corpsdutexte51">
    <w:name w:val="Corps du texte (5)1"/>
    <w:basedOn w:val="Normal"/>
    <w:link w:val="Corpsdutexte5"/>
    <w:uiPriority w:val="99"/>
    <w:rsid w:val="008D6863"/>
    <w:pPr>
      <w:widowControl w:val="0"/>
      <w:shd w:val="clear" w:color="auto" w:fill="FFFFFF"/>
      <w:spacing w:before="240" w:after="360" w:line="240" w:lineRule="atLeast"/>
      <w:ind w:hanging="360"/>
    </w:pPr>
    <w:rPr>
      <w:rFonts w:asciiTheme="minorHAnsi" w:hAnsiTheme="minorHAnsi"/>
      <w:i/>
      <w:iCs/>
      <w:kern w:val="2"/>
      <w:sz w:val="23"/>
      <w:szCs w:val="23"/>
      <w14:ligatures w14:val="standardContextual"/>
    </w:rPr>
  </w:style>
  <w:style w:type="paragraph" w:customStyle="1" w:styleId="Corpsdutexte90">
    <w:name w:val="Corps du texte (9)"/>
    <w:basedOn w:val="Normal"/>
    <w:link w:val="Corpsdutexte9"/>
    <w:uiPriority w:val="99"/>
    <w:rsid w:val="008D6863"/>
    <w:pPr>
      <w:widowControl w:val="0"/>
      <w:shd w:val="clear" w:color="auto" w:fill="FFFFFF"/>
      <w:spacing w:line="240" w:lineRule="atLeast"/>
    </w:pPr>
    <w:rPr>
      <w:rFonts w:asciiTheme="minorHAnsi" w:hAnsiTheme="minorHAnsi"/>
      <w:b/>
      <w:bCs/>
      <w:kern w:val="2"/>
      <w14:ligatures w14:val="standardContextual"/>
    </w:rPr>
  </w:style>
  <w:style w:type="paragraph" w:customStyle="1" w:styleId="Normalnumbered1">
    <w:name w:val="Normal numbered1"/>
    <w:basedOn w:val="Normal"/>
    <w:next w:val="ListParagraph"/>
    <w:link w:val="ListParagraphChar"/>
    <w:uiPriority w:val="34"/>
    <w:qFormat/>
    <w:rsid w:val="008D6863"/>
    <w:pPr>
      <w:ind w:left="720"/>
      <w:contextualSpacing/>
    </w:pPr>
  </w:style>
  <w:style w:type="paragraph" w:customStyle="1" w:styleId="Text1">
    <w:name w:val="Text 1"/>
    <w:basedOn w:val="Normal"/>
    <w:rsid w:val="008D6863"/>
    <w:pPr>
      <w:spacing w:after="240" w:line="240" w:lineRule="auto"/>
      <w:ind w:left="482"/>
    </w:pPr>
    <w:rPr>
      <w:rFonts w:eastAsia="Times New Roman" w:cs="Times New Roman"/>
      <w:sz w:val="24"/>
      <w:szCs w:val="20"/>
    </w:rPr>
  </w:style>
  <w:style w:type="character" w:customStyle="1" w:styleId="ListParagraphChar">
    <w:name w:val="List Paragraph Char"/>
    <w:aliases w:val="Table/Figure Heading Char,Listeafsnit Char,Dot pt Char,No Spacing1 Char,List Paragraph Char Char Char Char,Indicator Text Char,Numbered Para 1 Char,Bullet 1 Char,List Paragraph1 Char,F5 List Paragraph Char,Bullet Points Char,6 Char"/>
    <w:link w:val="Normalnumbered1"/>
    <w:uiPriority w:val="34"/>
    <w:locked/>
    <w:rsid w:val="008D6863"/>
    <w:rPr>
      <w:rFonts w:ascii="Times New Roman" w:hAnsi="Times New Roman"/>
      <w:kern w:val="0"/>
      <w14:ligatures w14:val="none"/>
    </w:rPr>
  </w:style>
  <w:style w:type="character" w:customStyle="1" w:styleId="UnresolvedMention1">
    <w:name w:val="Unresolved Mention1"/>
    <w:basedOn w:val="DefaultParagraphFont"/>
    <w:uiPriority w:val="99"/>
    <w:semiHidden/>
    <w:unhideWhenUsed/>
    <w:rsid w:val="008D6863"/>
    <w:rPr>
      <w:color w:val="605E5C"/>
      <w:shd w:val="clear" w:color="auto" w:fill="E1DFDD"/>
    </w:rPr>
  </w:style>
  <w:style w:type="character" w:styleId="PlaceholderText">
    <w:name w:val="Placeholder Text"/>
    <w:basedOn w:val="DefaultParagraphFont"/>
    <w:uiPriority w:val="99"/>
    <w:semiHidden/>
    <w:rsid w:val="008D6863"/>
    <w:rPr>
      <w:color w:val="808080"/>
    </w:rPr>
  </w:style>
  <w:style w:type="paragraph" w:styleId="TOCHeading">
    <w:name w:val="TOC Heading"/>
    <w:basedOn w:val="Heading1"/>
    <w:next w:val="Normal"/>
    <w:uiPriority w:val="39"/>
    <w:unhideWhenUsed/>
    <w:qFormat/>
    <w:rsid w:val="008D6863"/>
    <w:pPr>
      <w:spacing w:before="240" w:after="0"/>
      <w:outlineLvl w:val="9"/>
    </w:pPr>
    <w:rPr>
      <w:sz w:val="32"/>
      <w:szCs w:val="32"/>
      <w:lang w:val="en-US"/>
    </w:rPr>
  </w:style>
  <w:style w:type="paragraph" w:styleId="TOC1">
    <w:name w:val="toc 1"/>
    <w:basedOn w:val="Normal"/>
    <w:next w:val="Normal"/>
    <w:autoRedefine/>
    <w:uiPriority w:val="39"/>
    <w:unhideWhenUsed/>
    <w:rsid w:val="008D6863"/>
    <w:pPr>
      <w:tabs>
        <w:tab w:val="left" w:pos="660"/>
        <w:tab w:val="right" w:leader="dot" w:pos="10456"/>
      </w:tabs>
      <w:spacing w:before="100"/>
    </w:pPr>
    <w:rPr>
      <w:noProof/>
      <w:szCs w:val="21"/>
    </w:rPr>
  </w:style>
  <w:style w:type="table" w:customStyle="1" w:styleId="TableGrid1">
    <w:name w:val="Table Grid1"/>
    <w:basedOn w:val="TableNormal"/>
    <w:next w:val="TableGrid"/>
    <w:uiPriority w:val="39"/>
    <w:rsid w:val="008D686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D6863"/>
  </w:style>
  <w:style w:type="table" w:customStyle="1" w:styleId="TableGrid3">
    <w:name w:val="Table Grid3"/>
    <w:basedOn w:val="TableNormal"/>
    <w:next w:val="TableGrid"/>
    <w:uiPriority w:val="59"/>
    <w:rsid w:val="008D6863"/>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D6863"/>
  </w:style>
  <w:style w:type="table" w:customStyle="1" w:styleId="TableGrid4">
    <w:name w:val="Table Grid4"/>
    <w:basedOn w:val="TableNormal"/>
    <w:next w:val="TableGrid"/>
    <w:uiPriority w:val="59"/>
    <w:rsid w:val="008D68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D6863"/>
    <w:pPr>
      <w:spacing w:before="100" w:beforeAutospacing="1" w:after="100" w:afterAutospacing="1" w:line="240" w:lineRule="auto"/>
      <w:jc w:val="left"/>
    </w:pPr>
    <w:rPr>
      <w:rFonts w:eastAsia="Times New Roman" w:cs="Times New Roman"/>
      <w:sz w:val="24"/>
      <w:szCs w:val="24"/>
      <w:lang w:val="en-US"/>
    </w:rPr>
  </w:style>
  <w:style w:type="paragraph" w:styleId="BodyText">
    <w:name w:val="Body Text"/>
    <w:basedOn w:val="Normal"/>
    <w:link w:val="BodyTextChar"/>
    <w:uiPriority w:val="1"/>
    <w:qFormat/>
    <w:rsid w:val="008D6863"/>
    <w:pPr>
      <w:widowControl w:val="0"/>
      <w:spacing w:line="240" w:lineRule="auto"/>
      <w:ind w:left="496"/>
      <w:jc w:val="left"/>
    </w:pPr>
    <w:rPr>
      <w:rFonts w:ascii="Calibri" w:eastAsia="Calibri" w:hAnsi="Calibri" w:cs="Times New Roman"/>
    </w:rPr>
  </w:style>
  <w:style w:type="character" w:customStyle="1" w:styleId="BodyTextChar">
    <w:name w:val="Body Text Char"/>
    <w:basedOn w:val="DefaultParagraphFont"/>
    <w:link w:val="BodyText"/>
    <w:uiPriority w:val="1"/>
    <w:rsid w:val="008D6863"/>
    <w:rPr>
      <w:rFonts w:ascii="Calibri" w:eastAsia="Calibri" w:hAnsi="Calibri" w:cs="Times New Roman"/>
      <w:kern w:val="0"/>
      <w14:ligatures w14:val="none"/>
    </w:rPr>
  </w:style>
  <w:style w:type="table" w:customStyle="1" w:styleId="TableGrid11">
    <w:name w:val="Table Grid11"/>
    <w:basedOn w:val="TableNormal"/>
    <w:next w:val="TableGrid"/>
    <w:uiPriority w:val="39"/>
    <w:rsid w:val="008D686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ICO-style">
    <w:name w:val="IFICO-style"/>
    <w:basedOn w:val="Normal"/>
    <w:link w:val="IFICO-styleChar"/>
    <w:qFormat/>
    <w:rsid w:val="008D6863"/>
    <w:rPr>
      <w:rFonts w:ascii="Calibri" w:eastAsia="Calibri" w:hAnsi="Calibri" w:cs="Times New Roman"/>
    </w:rPr>
  </w:style>
  <w:style w:type="character" w:customStyle="1" w:styleId="IFICO-styleChar">
    <w:name w:val="IFICO-style Char"/>
    <w:link w:val="IFICO-style"/>
    <w:rsid w:val="008D6863"/>
    <w:rPr>
      <w:rFonts w:ascii="Calibri" w:eastAsia="Calibri" w:hAnsi="Calibri" w:cs="Times New Roman"/>
      <w:kern w:val="0"/>
      <w14:ligatures w14:val="none"/>
    </w:rPr>
  </w:style>
  <w:style w:type="paragraph" w:customStyle="1" w:styleId="Default">
    <w:name w:val="Default"/>
    <w:rsid w:val="008D6863"/>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BodyText2">
    <w:name w:val="Body Text 2"/>
    <w:basedOn w:val="Normal"/>
    <w:link w:val="BodyText2Char"/>
    <w:uiPriority w:val="99"/>
    <w:semiHidden/>
    <w:unhideWhenUsed/>
    <w:rsid w:val="008D6863"/>
    <w:pPr>
      <w:spacing w:after="120" w:line="480" w:lineRule="auto"/>
    </w:pPr>
  </w:style>
  <w:style w:type="character" w:customStyle="1" w:styleId="BodyText2Char">
    <w:name w:val="Body Text 2 Char"/>
    <w:basedOn w:val="DefaultParagraphFont"/>
    <w:link w:val="BodyText2"/>
    <w:uiPriority w:val="99"/>
    <w:semiHidden/>
    <w:rsid w:val="008D6863"/>
    <w:rPr>
      <w:rFonts w:ascii="Times New Roman" w:hAnsi="Times New Roman"/>
      <w:kern w:val="0"/>
      <w14:ligatures w14:val="none"/>
    </w:rPr>
  </w:style>
  <w:style w:type="table" w:customStyle="1" w:styleId="TableGrid5">
    <w:name w:val="Table Grid5"/>
    <w:basedOn w:val="TableNormal"/>
    <w:next w:val="TableGrid"/>
    <w:uiPriority w:val="3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D6863"/>
    <w:pPr>
      <w:widowControl w:val="0"/>
      <w:spacing w:after="120" w:line="240" w:lineRule="auto"/>
      <w:ind w:left="283"/>
      <w:jc w:val="left"/>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D6863"/>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8D6863"/>
    <w:pPr>
      <w:spacing w:after="0"/>
      <w:ind w:left="360" w:firstLine="360"/>
    </w:pPr>
  </w:style>
  <w:style w:type="character" w:customStyle="1" w:styleId="BodyTextFirstIndent2Char">
    <w:name w:val="Body Text First Indent 2 Char"/>
    <w:basedOn w:val="BodyTextIndentChar"/>
    <w:link w:val="BodyTextFirstIndent2"/>
    <w:uiPriority w:val="99"/>
    <w:rsid w:val="008D6863"/>
    <w:rPr>
      <w:rFonts w:ascii="Calibri" w:eastAsia="Calibri" w:hAnsi="Calibri" w:cs="Times New Roman"/>
      <w:kern w:val="0"/>
      <w14:ligatures w14:val="none"/>
    </w:rPr>
  </w:style>
  <w:style w:type="character" w:styleId="FollowedHyperlink">
    <w:name w:val="FollowedHyperlink"/>
    <w:uiPriority w:val="99"/>
    <w:semiHidden/>
    <w:unhideWhenUsed/>
    <w:rsid w:val="008D6863"/>
    <w:rPr>
      <w:color w:val="954F72"/>
      <w:u w:val="single"/>
    </w:rPr>
  </w:style>
  <w:style w:type="paragraph" w:styleId="TOC3">
    <w:name w:val="toc 3"/>
    <w:basedOn w:val="Normal"/>
    <w:next w:val="Normal"/>
    <w:autoRedefine/>
    <w:uiPriority w:val="39"/>
    <w:unhideWhenUsed/>
    <w:rsid w:val="008D6863"/>
    <w:pPr>
      <w:widowControl w:val="0"/>
      <w:spacing w:after="100" w:line="240" w:lineRule="auto"/>
      <w:ind w:left="440"/>
      <w:jc w:val="left"/>
    </w:pPr>
    <w:rPr>
      <w:rFonts w:ascii="Calibri" w:eastAsia="Calibri" w:hAnsi="Calibri" w:cs="Times New Roman"/>
    </w:rPr>
  </w:style>
  <w:style w:type="paragraph" w:styleId="TOC2">
    <w:name w:val="toc 2"/>
    <w:basedOn w:val="Normal"/>
    <w:next w:val="Normal"/>
    <w:autoRedefine/>
    <w:uiPriority w:val="39"/>
    <w:unhideWhenUsed/>
    <w:rsid w:val="008D6863"/>
    <w:pPr>
      <w:widowControl w:val="0"/>
      <w:spacing w:after="100" w:line="240" w:lineRule="auto"/>
      <w:ind w:left="220"/>
      <w:jc w:val="left"/>
    </w:pPr>
    <w:rPr>
      <w:rFonts w:ascii="Calibri" w:eastAsia="Calibri" w:hAnsi="Calibri" w:cs="Times New Roman"/>
    </w:rPr>
  </w:style>
  <w:style w:type="paragraph" w:styleId="NoSpacing">
    <w:name w:val="No Spacing"/>
    <w:link w:val="NoSpacingChar"/>
    <w:uiPriority w:val="1"/>
    <w:qFormat/>
    <w:rsid w:val="008D6863"/>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8D6863"/>
    <w:rPr>
      <w:rFonts w:ascii="Calibri" w:eastAsia="Times New Roman" w:hAnsi="Calibri" w:cs="Times New Roman"/>
      <w:kern w:val="0"/>
      <w:lang w:val="en-US"/>
      <w14:ligatures w14:val="none"/>
    </w:rPr>
  </w:style>
  <w:style w:type="paragraph" w:customStyle="1" w:styleId="TableContents">
    <w:name w:val="Table Contents"/>
    <w:basedOn w:val="Normal"/>
    <w:rsid w:val="008D6863"/>
    <w:pPr>
      <w:widowControl w:val="0"/>
      <w:suppressLineNumbers/>
      <w:spacing w:after="57" w:line="240" w:lineRule="auto"/>
      <w:jc w:val="left"/>
    </w:pPr>
    <w:rPr>
      <w:rFonts w:ascii="Liberation Serif" w:eastAsia="Droid Sans Fallback" w:hAnsi="Liberation Serif" w:cs="FreeSans"/>
      <w:kern w:val="1"/>
      <w:szCs w:val="24"/>
      <w:lang w:eastAsia="zh-CN" w:bidi="hi-IN"/>
    </w:rPr>
  </w:style>
  <w:style w:type="paragraph" w:customStyle="1" w:styleId="TableHeading">
    <w:name w:val="Table Heading"/>
    <w:basedOn w:val="TableContents"/>
    <w:rsid w:val="008D6863"/>
    <w:pPr>
      <w:jc w:val="center"/>
    </w:pPr>
    <w:rPr>
      <w:b/>
      <w:bCs/>
    </w:rPr>
  </w:style>
  <w:style w:type="table" w:customStyle="1" w:styleId="TableNormal1">
    <w:name w:val="Table Normal1"/>
    <w:uiPriority w:val="2"/>
    <w:semiHidden/>
    <w:unhideWhenUsed/>
    <w:qFormat/>
    <w:rsid w:val="008D6863"/>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6863"/>
    <w:pPr>
      <w:widowControl w:val="0"/>
      <w:spacing w:line="240" w:lineRule="auto"/>
      <w:jc w:val="left"/>
    </w:pPr>
    <w:rPr>
      <w:rFonts w:ascii="Calibri" w:eastAsia="Calibri" w:hAnsi="Calibri" w:cs="Times New Roman"/>
      <w:lang w:val="en-US"/>
    </w:rPr>
  </w:style>
  <w:style w:type="paragraph" w:styleId="List2">
    <w:name w:val="List 2"/>
    <w:basedOn w:val="Normal"/>
    <w:uiPriority w:val="99"/>
    <w:unhideWhenUsed/>
    <w:rsid w:val="008D6863"/>
    <w:pPr>
      <w:widowControl w:val="0"/>
      <w:spacing w:line="240" w:lineRule="auto"/>
      <w:ind w:left="566" w:hanging="283"/>
      <w:contextualSpacing/>
      <w:jc w:val="left"/>
    </w:pPr>
    <w:rPr>
      <w:rFonts w:ascii="Calibri" w:eastAsia="Calibri" w:hAnsi="Calibri" w:cs="Times New Roman"/>
      <w:lang w:val="en-US"/>
    </w:rPr>
  </w:style>
  <w:style w:type="character" w:customStyle="1" w:styleId="st">
    <w:name w:val="st"/>
    <w:basedOn w:val="DefaultParagraphFont"/>
    <w:rsid w:val="008D6863"/>
  </w:style>
  <w:style w:type="paragraph" w:customStyle="1" w:styleId="H3">
    <w:name w:val="H3"/>
    <w:basedOn w:val="Normal"/>
    <w:link w:val="H3Char"/>
    <w:qFormat/>
    <w:rsid w:val="008D6863"/>
    <w:pPr>
      <w:keepNext/>
      <w:keepLines/>
      <w:numPr>
        <w:ilvl w:val="2"/>
        <w:numId w:val="9"/>
      </w:numPr>
      <w:spacing w:after="120"/>
      <w:jc w:val="left"/>
      <w:outlineLvl w:val="1"/>
    </w:pPr>
    <w:rPr>
      <w:rFonts w:ascii="Arial Bold" w:eastAsia="Times New Roman" w:hAnsi="Arial Bold" w:cs="Times New Roman"/>
      <w:b/>
      <w:bCs/>
      <w:i/>
      <w:u w:val="single"/>
      <w:lang w:val="en-US"/>
    </w:rPr>
  </w:style>
  <w:style w:type="character" w:customStyle="1" w:styleId="H3Char">
    <w:name w:val="H3 Char"/>
    <w:link w:val="H3"/>
    <w:rsid w:val="008D6863"/>
    <w:rPr>
      <w:rFonts w:ascii="Arial Bold" w:eastAsia="Times New Roman" w:hAnsi="Arial Bold" w:cs="Times New Roman"/>
      <w:b/>
      <w:bCs/>
      <w:i/>
      <w:kern w:val="0"/>
      <w:u w:val="single"/>
      <w:lang w:val="en-US"/>
      <w14:ligatures w14:val="none"/>
    </w:rPr>
  </w:style>
  <w:style w:type="paragraph" w:customStyle="1" w:styleId="TableHeadingLeft">
    <w:name w:val="~TableHeadingLeft"/>
    <w:basedOn w:val="Normal"/>
    <w:qFormat/>
    <w:rsid w:val="008D6863"/>
    <w:pPr>
      <w:keepNext/>
      <w:spacing w:before="80" w:after="40" w:line="240" w:lineRule="auto"/>
      <w:jc w:val="left"/>
    </w:pPr>
    <w:rPr>
      <w:rFonts w:ascii="Arial" w:eastAsia="Calibri" w:hAnsi="Arial" w:cs="Arial"/>
      <w:b/>
      <w:color w:val="FFFFFF"/>
      <w:sz w:val="17"/>
      <w:szCs w:val="24"/>
      <w:lang w:eastAsia="en-GB"/>
    </w:rPr>
  </w:style>
  <w:style w:type="paragraph" w:customStyle="1" w:styleId="TableHeadingRight">
    <w:name w:val="~TableHeadingRight"/>
    <w:basedOn w:val="TableHeadingLeft"/>
    <w:qFormat/>
    <w:rsid w:val="008D6863"/>
    <w:pPr>
      <w:jc w:val="right"/>
    </w:pPr>
  </w:style>
  <w:style w:type="character" w:customStyle="1" w:styleId="TableTextLeftChar">
    <w:name w:val="~TableTextLeft Char"/>
    <w:link w:val="TableTextLeft"/>
    <w:rsid w:val="008D6863"/>
    <w:rPr>
      <w:rFonts w:ascii="Arial" w:hAnsi="Arial" w:cs="Arial"/>
      <w:sz w:val="17"/>
      <w:szCs w:val="24"/>
      <w:lang w:eastAsia="en-GB"/>
    </w:rPr>
  </w:style>
  <w:style w:type="paragraph" w:customStyle="1" w:styleId="TableTextLeft">
    <w:name w:val="~TableTextLeft"/>
    <w:basedOn w:val="Normal"/>
    <w:link w:val="TableTextLeftChar"/>
    <w:qFormat/>
    <w:rsid w:val="008D6863"/>
    <w:pPr>
      <w:spacing w:before="60" w:after="20" w:line="240" w:lineRule="auto"/>
      <w:jc w:val="left"/>
    </w:pPr>
    <w:rPr>
      <w:rFonts w:ascii="Arial" w:hAnsi="Arial" w:cs="Arial"/>
      <w:kern w:val="2"/>
      <w:sz w:val="17"/>
      <w:szCs w:val="24"/>
      <w:lang w:eastAsia="en-GB"/>
      <w14:ligatures w14:val="standardContextual"/>
    </w:rPr>
  </w:style>
  <w:style w:type="paragraph" w:customStyle="1" w:styleId="TableTextRight">
    <w:name w:val="~TableTextRight"/>
    <w:basedOn w:val="TableTextLeft"/>
    <w:qFormat/>
    <w:rsid w:val="008D6863"/>
    <w:pPr>
      <w:jc w:val="right"/>
    </w:pPr>
  </w:style>
  <w:style w:type="paragraph" w:customStyle="1" w:styleId="GFStyle">
    <w:name w:val="GF Style"/>
    <w:basedOn w:val="Normal"/>
    <w:link w:val="GFStyleChar"/>
    <w:qFormat/>
    <w:rsid w:val="008D6863"/>
    <w:pPr>
      <w:spacing w:before="120" w:after="120" w:line="280" w:lineRule="atLeast"/>
    </w:pPr>
    <w:rPr>
      <w:rFonts w:ascii="Calibri" w:eastAsia="Calibri" w:hAnsi="Calibri" w:cs="Gravur-CondensedLight"/>
      <w:spacing w:val="6"/>
      <w:szCs w:val="20"/>
    </w:rPr>
  </w:style>
  <w:style w:type="character" w:customStyle="1" w:styleId="GFStyleChar">
    <w:name w:val="GF Style Char"/>
    <w:link w:val="GFStyle"/>
    <w:rsid w:val="008D6863"/>
    <w:rPr>
      <w:rFonts w:ascii="Calibri" w:eastAsia="Calibri" w:hAnsi="Calibri" w:cs="Gravur-CondensedLight"/>
      <w:spacing w:val="6"/>
      <w:kern w:val="0"/>
      <w:szCs w:val="20"/>
      <w14:ligatures w14:val="none"/>
    </w:rPr>
  </w:style>
  <w:style w:type="character" w:customStyle="1" w:styleId="NormalWebChar">
    <w:name w:val="Normal (Web) Char"/>
    <w:link w:val="NormalWeb"/>
    <w:uiPriority w:val="99"/>
    <w:rsid w:val="008D6863"/>
    <w:rPr>
      <w:rFonts w:ascii="Times New Roman" w:eastAsia="Times New Roman" w:hAnsi="Times New Roman" w:cs="Times New Roman"/>
      <w:kern w:val="0"/>
      <w:sz w:val="24"/>
      <w:szCs w:val="24"/>
      <w:lang w:val="en-US"/>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8D6863"/>
    <w:pPr>
      <w:spacing w:line="240" w:lineRule="exact"/>
      <w:ind w:firstLine="360"/>
    </w:pPr>
    <w:rPr>
      <w:rFonts w:asciiTheme="minorHAnsi" w:hAnsiTheme="minorHAnsi"/>
      <w:kern w:val="2"/>
      <w:vertAlign w:val="superscript"/>
      <w14:ligatures w14:val="standardContextual"/>
    </w:rPr>
  </w:style>
  <w:style w:type="paragraph" w:customStyle="1" w:styleId="IFICO-ABC">
    <w:name w:val="IFICO-ABC"/>
    <w:basedOn w:val="ListParagraph"/>
    <w:link w:val="IFICO-ABCChar"/>
    <w:qFormat/>
    <w:rsid w:val="008D6863"/>
    <w:pPr>
      <w:numPr>
        <w:numId w:val="10"/>
      </w:numPr>
      <w:ind w:right="119"/>
    </w:pPr>
    <w:rPr>
      <w:rFonts w:ascii="Calibri" w:eastAsia="Calibri" w:hAnsi="Calibri" w:cs="Arial"/>
      <w:bCs/>
      <w:iCs/>
    </w:rPr>
  </w:style>
  <w:style w:type="character" w:customStyle="1" w:styleId="IFICO-ABCChar">
    <w:name w:val="IFICO-ABC Char"/>
    <w:link w:val="IFICO-ABC"/>
    <w:rsid w:val="008D6863"/>
    <w:rPr>
      <w:rFonts w:ascii="Calibri" w:eastAsia="Calibri" w:hAnsi="Calibri" w:cs="Arial"/>
      <w:bCs/>
      <w:iCs/>
      <w:kern w:val="0"/>
      <w14:ligatures w14:val="none"/>
    </w:rPr>
  </w:style>
  <w:style w:type="character" w:customStyle="1" w:styleId="tlid-translation">
    <w:name w:val="tlid-translation"/>
    <w:rsid w:val="008D6863"/>
  </w:style>
  <w:style w:type="character" w:customStyle="1" w:styleId="hps">
    <w:name w:val="hps"/>
    <w:rsid w:val="008D6863"/>
    <w:rPr>
      <w:rFonts w:cs="Times New Roman"/>
    </w:rPr>
  </w:style>
  <w:style w:type="paragraph" w:styleId="Caption">
    <w:name w:val="caption"/>
    <w:basedOn w:val="Normal"/>
    <w:next w:val="Normal"/>
    <w:uiPriority w:val="35"/>
    <w:unhideWhenUsed/>
    <w:qFormat/>
    <w:rsid w:val="008D6863"/>
    <w:pPr>
      <w:spacing w:after="200" w:line="240" w:lineRule="auto"/>
    </w:pPr>
    <w:rPr>
      <w:i/>
      <w:iCs/>
      <w:color w:val="0E2841" w:themeColor="text2"/>
      <w:sz w:val="18"/>
      <w:szCs w:val="18"/>
    </w:rPr>
  </w:style>
  <w:style w:type="numbering" w:customStyle="1" w:styleId="NoList4">
    <w:name w:val="No List4"/>
    <w:next w:val="NoList"/>
    <w:uiPriority w:val="99"/>
    <w:semiHidden/>
    <w:unhideWhenUsed/>
    <w:rsid w:val="008D6863"/>
  </w:style>
  <w:style w:type="character" w:customStyle="1" w:styleId="Bodytext20">
    <w:name w:val="Body text (2)_"/>
    <w:basedOn w:val="DefaultParagraphFont"/>
    <w:rsid w:val="008D6863"/>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0"/>
    <w:rsid w:val="008D6863"/>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75pt">
    <w:name w:val="Body text (2) + 7.5 pt"/>
    <w:basedOn w:val="Bodytext20"/>
    <w:rsid w:val="008D6863"/>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paragraph" w:customStyle="1" w:styleId="m-3118348836092599030msolistparagraph">
    <w:name w:val="m_-3118348836092599030msolistparagraph"/>
    <w:basedOn w:val="Normal"/>
    <w:rsid w:val="008D6863"/>
    <w:pPr>
      <w:spacing w:before="100" w:beforeAutospacing="1" w:after="100" w:afterAutospacing="1" w:line="240" w:lineRule="auto"/>
      <w:jc w:val="left"/>
    </w:pPr>
    <w:rPr>
      <w:rFonts w:eastAsia="Times New Roman" w:cs="Times New Roman"/>
      <w:sz w:val="24"/>
      <w:szCs w:val="24"/>
      <w:lang w:val="en-US"/>
    </w:rPr>
  </w:style>
  <w:style w:type="numbering" w:customStyle="1" w:styleId="NoList5">
    <w:name w:val="No List5"/>
    <w:next w:val="NoList"/>
    <w:uiPriority w:val="99"/>
    <w:semiHidden/>
    <w:unhideWhenUsed/>
    <w:rsid w:val="008D6863"/>
  </w:style>
  <w:style w:type="paragraph" w:customStyle="1" w:styleId="pf0">
    <w:name w:val="pf0"/>
    <w:basedOn w:val="Normal"/>
    <w:rsid w:val="008D6863"/>
    <w:pPr>
      <w:spacing w:before="100" w:beforeAutospacing="1" w:after="100" w:afterAutospacing="1" w:line="240" w:lineRule="auto"/>
      <w:jc w:val="left"/>
    </w:pPr>
    <w:rPr>
      <w:rFonts w:eastAsia="Times New Roman" w:cs="Times New Roman"/>
      <w:sz w:val="24"/>
      <w:szCs w:val="24"/>
      <w:lang w:eastAsia="en-GB"/>
    </w:rPr>
  </w:style>
  <w:style w:type="character" w:customStyle="1" w:styleId="cf01">
    <w:name w:val="cf01"/>
    <w:basedOn w:val="DefaultParagraphFont"/>
    <w:rsid w:val="008D6863"/>
    <w:rPr>
      <w:rFonts w:ascii="Segoe UI" w:hAnsi="Segoe UI" w:cs="Segoe UI" w:hint="default"/>
      <w:sz w:val="18"/>
      <w:szCs w:val="18"/>
      <w:shd w:val="clear" w:color="auto" w:fill="FFFF00"/>
    </w:rPr>
  </w:style>
  <w:style w:type="character" w:customStyle="1" w:styleId="cf21">
    <w:name w:val="cf21"/>
    <w:basedOn w:val="DefaultParagraphFont"/>
    <w:rsid w:val="008D6863"/>
    <w:rPr>
      <w:rFonts w:ascii="Segoe UI" w:hAnsi="Segoe UI" w:cs="Segoe UI" w:hint="default"/>
      <w:b/>
      <w:bCs/>
      <w:sz w:val="18"/>
      <w:szCs w:val="18"/>
      <w:shd w:val="clear" w:color="auto" w:fill="FFFF00"/>
    </w:rPr>
  </w:style>
  <w:style w:type="table" w:customStyle="1" w:styleId="TableGrid6">
    <w:name w:val="Table Grid6"/>
    <w:basedOn w:val="TableNormal"/>
    <w:next w:val="TableGrid"/>
    <w:uiPriority w:val="5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6863"/>
    <w:rPr>
      <w:color w:val="605E5C"/>
      <w:shd w:val="clear" w:color="auto" w:fill="E1DFDD"/>
    </w:rPr>
  </w:style>
  <w:style w:type="numbering" w:customStyle="1" w:styleId="NoList6">
    <w:name w:val="No List6"/>
    <w:next w:val="NoList"/>
    <w:uiPriority w:val="99"/>
    <w:semiHidden/>
    <w:unhideWhenUsed/>
    <w:rsid w:val="008D6863"/>
  </w:style>
  <w:style w:type="numbering" w:customStyle="1" w:styleId="NoList11">
    <w:name w:val="No List11"/>
    <w:next w:val="NoList"/>
    <w:uiPriority w:val="99"/>
    <w:semiHidden/>
    <w:unhideWhenUsed/>
    <w:rsid w:val="008D6863"/>
  </w:style>
  <w:style w:type="numbering" w:customStyle="1" w:styleId="NoList111">
    <w:name w:val="No List111"/>
    <w:next w:val="NoList"/>
    <w:uiPriority w:val="99"/>
    <w:semiHidden/>
    <w:unhideWhenUsed/>
    <w:rsid w:val="008D6863"/>
  </w:style>
  <w:style w:type="numbering" w:customStyle="1" w:styleId="NoList21">
    <w:name w:val="No List21"/>
    <w:next w:val="NoList"/>
    <w:uiPriority w:val="99"/>
    <w:semiHidden/>
    <w:unhideWhenUsed/>
    <w:rsid w:val="008D6863"/>
  </w:style>
  <w:style w:type="numbering" w:customStyle="1" w:styleId="NoList31">
    <w:name w:val="No List31"/>
    <w:next w:val="NoList"/>
    <w:uiPriority w:val="99"/>
    <w:semiHidden/>
    <w:unhideWhenUsed/>
    <w:rsid w:val="008D6863"/>
  </w:style>
  <w:style w:type="numbering" w:customStyle="1" w:styleId="NoList41">
    <w:name w:val="No List41"/>
    <w:next w:val="NoList"/>
    <w:uiPriority w:val="99"/>
    <w:semiHidden/>
    <w:unhideWhenUsed/>
    <w:rsid w:val="008D6863"/>
  </w:style>
  <w:style w:type="numbering" w:customStyle="1" w:styleId="NoList51">
    <w:name w:val="No List51"/>
    <w:next w:val="NoList"/>
    <w:uiPriority w:val="99"/>
    <w:semiHidden/>
    <w:unhideWhenUsed/>
    <w:rsid w:val="008D6863"/>
  </w:style>
  <w:style w:type="numbering" w:customStyle="1" w:styleId="NoList7">
    <w:name w:val="No List7"/>
    <w:next w:val="NoList"/>
    <w:uiPriority w:val="99"/>
    <w:semiHidden/>
    <w:unhideWhenUsed/>
    <w:rsid w:val="008D6863"/>
  </w:style>
  <w:style w:type="numbering" w:customStyle="1" w:styleId="NoList12">
    <w:name w:val="No List12"/>
    <w:next w:val="NoList"/>
    <w:uiPriority w:val="99"/>
    <w:semiHidden/>
    <w:unhideWhenUsed/>
    <w:rsid w:val="008D6863"/>
  </w:style>
  <w:style w:type="numbering" w:customStyle="1" w:styleId="NoList112">
    <w:name w:val="No List112"/>
    <w:next w:val="NoList"/>
    <w:uiPriority w:val="99"/>
    <w:semiHidden/>
    <w:unhideWhenUsed/>
    <w:rsid w:val="008D6863"/>
  </w:style>
  <w:style w:type="numbering" w:customStyle="1" w:styleId="NoList22">
    <w:name w:val="No List22"/>
    <w:next w:val="NoList"/>
    <w:uiPriority w:val="99"/>
    <w:semiHidden/>
    <w:unhideWhenUsed/>
    <w:rsid w:val="008D6863"/>
  </w:style>
  <w:style w:type="numbering" w:customStyle="1" w:styleId="NoList32">
    <w:name w:val="No List32"/>
    <w:next w:val="NoList"/>
    <w:uiPriority w:val="99"/>
    <w:semiHidden/>
    <w:unhideWhenUsed/>
    <w:rsid w:val="008D6863"/>
  </w:style>
  <w:style w:type="numbering" w:customStyle="1" w:styleId="NoList42">
    <w:name w:val="No List42"/>
    <w:next w:val="NoList"/>
    <w:uiPriority w:val="99"/>
    <w:semiHidden/>
    <w:unhideWhenUsed/>
    <w:rsid w:val="008D6863"/>
  </w:style>
  <w:style w:type="numbering" w:customStyle="1" w:styleId="NoList52">
    <w:name w:val="No List52"/>
    <w:next w:val="NoList"/>
    <w:uiPriority w:val="99"/>
    <w:semiHidden/>
    <w:unhideWhenUsed/>
    <w:rsid w:val="008D6863"/>
  </w:style>
  <w:style w:type="numbering" w:customStyle="1" w:styleId="NoList8">
    <w:name w:val="No List8"/>
    <w:next w:val="NoList"/>
    <w:uiPriority w:val="99"/>
    <w:semiHidden/>
    <w:unhideWhenUsed/>
    <w:rsid w:val="008D6863"/>
  </w:style>
  <w:style w:type="numbering" w:customStyle="1" w:styleId="NoList13">
    <w:name w:val="No List13"/>
    <w:next w:val="NoList"/>
    <w:uiPriority w:val="99"/>
    <w:semiHidden/>
    <w:unhideWhenUsed/>
    <w:rsid w:val="008D6863"/>
  </w:style>
  <w:style w:type="table" w:customStyle="1" w:styleId="TableGrid8">
    <w:name w:val="Table Grid8"/>
    <w:basedOn w:val="TableNormal"/>
    <w:next w:val="TableGrid"/>
    <w:uiPriority w:val="39"/>
    <w:rsid w:val="008D6863"/>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D686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6863"/>
  </w:style>
  <w:style w:type="table" w:customStyle="1" w:styleId="TableGrid31">
    <w:name w:val="Table Grid31"/>
    <w:basedOn w:val="TableNormal"/>
    <w:next w:val="TableGrid"/>
    <w:uiPriority w:val="59"/>
    <w:rsid w:val="008D6863"/>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D6863"/>
  </w:style>
  <w:style w:type="table" w:customStyle="1" w:styleId="TableGrid41">
    <w:name w:val="Table Grid41"/>
    <w:basedOn w:val="TableNormal"/>
    <w:next w:val="TableGrid"/>
    <w:uiPriority w:val="59"/>
    <w:rsid w:val="008D68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D686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D6863"/>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oList43">
    <w:name w:val="No List43"/>
    <w:next w:val="NoList"/>
    <w:uiPriority w:val="99"/>
    <w:semiHidden/>
    <w:unhideWhenUsed/>
    <w:rsid w:val="008D6863"/>
  </w:style>
  <w:style w:type="numbering" w:customStyle="1" w:styleId="NoList53">
    <w:name w:val="No List53"/>
    <w:next w:val="NoList"/>
    <w:uiPriority w:val="99"/>
    <w:semiHidden/>
    <w:unhideWhenUsed/>
    <w:rsid w:val="008D6863"/>
  </w:style>
  <w:style w:type="table" w:customStyle="1" w:styleId="TableGrid61">
    <w:name w:val="Table Grid61"/>
    <w:basedOn w:val="TableNormal"/>
    <w:next w:val="TableGrid"/>
    <w:uiPriority w:val="5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8D6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D6863"/>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D6863"/>
  </w:style>
  <w:style w:type="numbering" w:customStyle="1" w:styleId="NoList14">
    <w:name w:val="No List14"/>
    <w:next w:val="NoList"/>
    <w:uiPriority w:val="99"/>
    <w:semiHidden/>
    <w:unhideWhenUsed/>
    <w:rsid w:val="008D6863"/>
  </w:style>
  <w:style w:type="numbering" w:customStyle="1" w:styleId="NoList113">
    <w:name w:val="No List113"/>
    <w:next w:val="NoList"/>
    <w:uiPriority w:val="99"/>
    <w:semiHidden/>
    <w:unhideWhenUsed/>
    <w:rsid w:val="008D6863"/>
  </w:style>
  <w:style w:type="numbering" w:customStyle="1" w:styleId="NoList24">
    <w:name w:val="No List24"/>
    <w:next w:val="NoList"/>
    <w:uiPriority w:val="99"/>
    <w:semiHidden/>
    <w:unhideWhenUsed/>
    <w:rsid w:val="008D6863"/>
  </w:style>
  <w:style w:type="numbering" w:customStyle="1" w:styleId="NoList34">
    <w:name w:val="No List34"/>
    <w:next w:val="NoList"/>
    <w:uiPriority w:val="99"/>
    <w:semiHidden/>
    <w:unhideWhenUsed/>
    <w:rsid w:val="008D6863"/>
  </w:style>
  <w:style w:type="numbering" w:customStyle="1" w:styleId="NoList44">
    <w:name w:val="No List44"/>
    <w:next w:val="NoList"/>
    <w:uiPriority w:val="99"/>
    <w:semiHidden/>
    <w:unhideWhenUsed/>
    <w:rsid w:val="008D6863"/>
  </w:style>
  <w:style w:type="numbering" w:customStyle="1" w:styleId="NoList54">
    <w:name w:val="No List54"/>
    <w:next w:val="NoList"/>
    <w:uiPriority w:val="99"/>
    <w:semiHidden/>
    <w:unhideWhenUsed/>
    <w:rsid w:val="008D6863"/>
  </w:style>
  <w:style w:type="numbering" w:customStyle="1" w:styleId="NoList61">
    <w:name w:val="No List61"/>
    <w:next w:val="NoList"/>
    <w:uiPriority w:val="99"/>
    <w:semiHidden/>
    <w:unhideWhenUsed/>
    <w:rsid w:val="008D6863"/>
  </w:style>
  <w:style w:type="numbering" w:customStyle="1" w:styleId="NoList1111">
    <w:name w:val="No List1111"/>
    <w:next w:val="NoList"/>
    <w:uiPriority w:val="99"/>
    <w:semiHidden/>
    <w:unhideWhenUsed/>
    <w:rsid w:val="008D6863"/>
  </w:style>
  <w:style w:type="numbering" w:customStyle="1" w:styleId="NoList11111">
    <w:name w:val="No List11111"/>
    <w:next w:val="NoList"/>
    <w:uiPriority w:val="99"/>
    <w:semiHidden/>
    <w:unhideWhenUsed/>
    <w:rsid w:val="008D6863"/>
  </w:style>
  <w:style w:type="numbering" w:customStyle="1" w:styleId="NoList211">
    <w:name w:val="No List211"/>
    <w:next w:val="NoList"/>
    <w:uiPriority w:val="99"/>
    <w:semiHidden/>
    <w:unhideWhenUsed/>
    <w:rsid w:val="008D6863"/>
  </w:style>
  <w:style w:type="numbering" w:customStyle="1" w:styleId="NoList311">
    <w:name w:val="No List311"/>
    <w:next w:val="NoList"/>
    <w:uiPriority w:val="99"/>
    <w:semiHidden/>
    <w:unhideWhenUsed/>
    <w:rsid w:val="008D6863"/>
  </w:style>
  <w:style w:type="numbering" w:customStyle="1" w:styleId="NoList411">
    <w:name w:val="No List411"/>
    <w:next w:val="NoList"/>
    <w:uiPriority w:val="99"/>
    <w:semiHidden/>
    <w:unhideWhenUsed/>
    <w:rsid w:val="008D6863"/>
  </w:style>
  <w:style w:type="numbering" w:customStyle="1" w:styleId="NoList511">
    <w:name w:val="No List511"/>
    <w:next w:val="NoList"/>
    <w:uiPriority w:val="99"/>
    <w:semiHidden/>
    <w:unhideWhenUsed/>
    <w:rsid w:val="008D6863"/>
  </w:style>
  <w:style w:type="numbering" w:customStyle="1" w:styleId="NoList71">
    <w:name w:val="No List71"/>
    <w:next w:val="NoList"/>
    <w:uiPriority w:val="99"/>
    <w:semiHidden/>
    <w:unhideWhenUsed/>
    <w:rsid w:val="008D6863"/>
  </w:style>
  <w:style w:type="numbering" w:customStyle="1" w:styleId="NoList121">
    <w:name w:val="No List121"/>
    <w:next w:val="NoList"/>
    <w:uiPriority w:val="99"/>
    <w:semiHidden/>
    <w:unhideWhenUsed/>
    <w:rsid w:val="008D6863"/>
  </w:style>
  <w:style w:type="numbering" w:customStyle="1" w:styleId="NoList1121">
    <w:name w:val="No List1121"/>
    <w:next w:val="NoList"/>
    <w:uiPriority w:val="99"/>
    <w:semiHidden/>
    <w:unhideWhenUsed/>
    <w:rsid w:val="008D6863"/>
  </w:style>
  <w:style w:type="numbering" w:customStyle="1" w:styleId="NoList221">
    <w:name w:val="No List221"/>
    <w:next w:val="NoList"/>
    <w:uiPriority w:val="99"/>
    <w:semiHidden/>
    <w:unhideWhenUsed/>
    <w:rsid w:val="008D6863"/>
  </w:style>
  <w:style w:type="numbering" w:customStyle="1" w:styleId="NoList321">
    <w:name w:val="No List321"/>
    <w:next w:val="NoList"/>
    <w:uiPriority w:val="99"/>
    <w:semiHidden/>
    <w:unhideWhenUsed/>
    <w:rsid w:val="008D6863"/>
  </w:style>
  <w:style w:type="numbering" w:customStyle="1" w:styleId="NoList421">
    <w:name w:val="No List421"/>
    <w:next w:val="NoList"/>
    <w:uiPriority w:val="99"/>
    <w:semiHidden/>
    <w:unhideWhenUsed/>
    <w:rsid w:val="008D6863"/>
  </w:style>
  <w:style w:type="numbering" w:customStyle="1" w:styleId="NoList521">
    <w:name w:val="No List521"/>
    <w:next w:val="NoList"/>
    <w:uiPriority w:val="99"/>
    <w:semiHidden/>
    <w:unhideWhenUsed/>
    <w:rsid w:val="008D6863"/>
  </w:style>
  <w:style w:type="numbering" w:customStyle="1" w:styleId="NoList81">
    <w:name w:val="No List81"/>
    <w:next w:val="NoList"/>
    <w:uiPriority w:val="99"/>
    <w:semiHidden/>
    <w:unhideWhenUsed/>
    <w:rsid w:val="008D6863"/>
  </w:style>
  <w:style w:type="numbering" w:customStyle="1" w:styleId="NoList131">
    <w:name w:val="No List131"/>
    <w:next w:val="NoList"/>
    <w:uiPriority w:val="99"/>
    <w:semiHidden/>
    <w:unhideWhenUsed/>
    <w:rsid w:val="008D6863"/>
  </w:style>
  <w:style w:type="numbering" w:customStyle="1" w:styleId="NoList231">
    <w:name w:val="No List231"/>
    <w:next w:val="NoList"/>
    <w:uiPriority w:val="99"/>
    <w:semiHidden/>
    <w:unhideWhenUsed/>
    <w:rsid w:val="008D6863"/>
  </w:style>
  <w:style w:type="numbering" w:customStyle="1" w:styleId="NoList331">
    <w:name w:val="No List331"/>
    <w:next w:val="NoList"/>
    <w:uiPriority w:val="99"/>
    <w:semiHidden/>
    <w:unhideWhenUsed/>
    <w:rsid w:val="008D6863"/>
  </w:style>
  <w:style w:type="numbering" w:customStyle="1" w:styleId="NoList431">
    <w:name w:val="No List431"/>
    <w:next w:val="NoList"/>
    <w:uiPriority w:val="99"/>
    <w:semiHidden/>
    <w:unhideWhenUsed/>
    <w:rsid w:val="008D6863"/>
  </w:style>
  <w:style w:type="numbering" w:customStyle="1" w:styleId="NoList531">
    <w:name w:val="No List531"/>
    <w:next w:val="NoList"/>
    <w:uiPriority w:val="99"/>
    <w:semiHidden/>
    <w:unhideWhenUsed/>
    <w:rsid w:val="008D6863"/>
  </w:style>
  <w:style w:type="numbering" w:customStyle="1" w:styleId="NoList10">
    <w:name w:val="No List10"/>
    <w:next w:val="NoList"/>
    <w:uiPriority w:val="99"/>
    <w:semiHidden/>
    <w:unhideWhenUsed/>
    <w:rsid w:val="008D6863"/>
  </w:style>
  <w:style w:type="numbering" w:customStyle="1" w:styleId="NoList15">
    <w:name w:val="No List15"/>
    <w:next w:val="NoList"/>
    <w:uiPriority w:val="99"/>
    <w:semiHidden/>
    <w:unhideWhenUsed/>
    <w:rsid w:val="008D6863"/>
  </w:style>
  <w:style w:type="numbering" w:customStyle="1" w:styleId="NoList114">
    <w:name w:val="No List114"/>
    <w:next w:val="NoList"/>
    <w:uiPriority w:val="99"/>
    <w:semiHidden/>
    <w:unhideWhenUsed/>
    <w:rsid w:val="008D6863"/>
  </w:style>
  <w:style w:type="numbering" w:customStyle="1" w:styleId="NoList25">
    <w:name w:val="No List25"/>
    <w:next w:val="NoList"/>
    <w:uiPriority w:val="99"/>
    <w:semiHidden/>
    <w:unhideWhenUsed/>
    <w:rsid w:val="008D6863"/>
  </w:style>
  <w:style w:type="numbering" w:customStyle="1" w:styleId="NoList35">
    <w:name w:val="No List35"/>
    <w:next w:val="NoList"/>
    <w:uiPriority w:val="99"/>
    <w:semiHidden/>
    <w:unhideWhenUsed/>
    <w:rsid w:val="008D6863"/>
  </w:style>
  <w:style w:type="numbering" w:customStyle="1" w:styleId="NoList45">
    <w:name w:val="No List45"/>
    <w:next w:val="NoList"/>
    <w:uiPriority w:val="99"/>
    <w:semiHidden/>
    <w:unhideWhenUsed/>
    <w:rsid w:val="008D6863"/>
  </w:style>
  <w:style w:type="numbering" w:customStyle="1" w:styleId="NoList55">
    <w:name w:val="No List55"/>
    <w:next w:val="NoList"/>
    <w:uiPriority w:val="99"/>
    <w:semiHidden/>
    <w:unhideWhenUsed/>
    <w:rsid w:val="008D6863"/>
  </w:style>
  <w:style w:type="numbering" w:customStyle="1" w:styleId="NoList62">
    <w:name w:val="No List62"/>
    <w:next w:val="NoList"/>
    <w:uiPriority w:val="99"/>
    <w:semiHidden/>
    <w:unhideWhenUsed/>
    <w:rsid w:val="008D6863"/>
  </w:style>
  <w:style w:type="numbering" w:customStyle="1" w:styleId="NoList1112">
    <w:name w:val="No List1112"/>
    <w:next w:val="NoList"/>
    <w:uiPriority w:val="99"/>
    <w:semiHidden/>
    <w:unhideWhenUsed/>
    <w:rsid w:val="008D6863"/>
  </w:style>
  <w:style w:type="numbering" w:customStyle="1" w:styleId="NoList11112">
    <w:name w:val="No List11112"/>
    <w:next w:val="NoList"/>
    <w:uiPriority w:val="99"/>
    <w:semiHidden/>
    <w:unhideWhenUsed/>
    <w:rsid w:val="008D6863"/>
  </w:style>
  <w:style w:type="numbering" w:customStyle="1" w:styleId="NoList212">
    <w:name w:val="No List212"/>
    <w:next w:val="NoList"/>
    <w:uiPriority w:val="99"/>
    <w:semiHidden/>
    <w:unhideWhenUsed/>
    <w:rsid w:val="008D6863"/>
  </w:style>
  <w:style w:type="numbering" w:customStyle="1" w:styleId="NoList312">
    <w:name w:val="No List312"/>
    <w:next w:val="NoList"/>
    <w:uiPriority w:val="99"/>
    <w:semiHidden/>
    <w:unhideWhenUsed/>
    <w:rsid w:val="008D6863"/>
  </w:style>
  <w:style w:type="numbering" w:customStyle="1" w:styleId="NoList412">
    <w:name w:val="No List412"/>
    <w:next w:val="NoList"/>
    <w:uiPriority w:val="99"/>
    <w:semiHidden/>
    <w:unhideWhenUsed/>
    <w:rsid w:val="008D6863"/>
  </w:style>
  <w:style w:type="numbering" w:customStyle="1" w:styleId="NoList512">
    <w:name w:val="No List512"/>
    <w:next w:val="NoList"/>
    <w:uiPriority w:val="99"/>
    <w:semiHidden/>
    <w:unhideWhenUsed/>
    <w:rsid w:val="008D6863"/>
  </w:style>
  <w:style w:type="numbering" w:customStyle="1" w:styleId="NoList72">
    <w:name w:val="No List72"/>
    <w:next w:val="NoList"/>
    <w:uiPriority w:val="99"/>
    <w:semiHidden/>
    <w:unhideWhenUsed/>
    <w:rsid w:val="008D6863"/>
  </w:style>
  <w:style w:type="numbering" w:customStyle="1" w:styleId="NoList122">
    <w:name w:val="No List122"/>
    <w:next w:val="NoList"/>
    <w:uiPriority w:val="99"/>
    <w:semiHidden/>
    <w:unhideWhenUsed/>
    <w:rsid w:val="008D6863"/>
  </w:style>
  <w:style w:type="numbering" w:customStyle="1" w:styleId="NoList1122">
    <w:name w:val="No List1122"/>
    <w:next w:val="NoList"/>
    <w:uiPriority w:val="99"/>
    <w:semiHidden/>
    <w:unhideWhenUsed/>
    <w:rsid w:val="008D6863"/>
  </w:style>
  <w:style w:type="numbering" w:customStyle="1" w:styleId="NoList222">
    <w:name w:val="No List222"/>
    <w:next w:val="NoList"/>
    <w:uiPriority w:val="99"/>
    <w:semiHidden/>
    <w:unhideWhenUsed/>
    <w:rsid w:val="008D6863"/>
  </w:style>
  <w:style w:type="numbering" w:customStyle="1" w:styleId="NoList322">
    <w:name w:val="No List322"/>
    <w:next w:val="NoList"/>
    <w:uiPriority w:val="99"/>
    <w:semiHidden/>
    <w:unhideWhenUsed/>
    <w:rsid w:val="008D6863"/>
  </w:style>
  <w:style w:type="numbering" w:customStyle="1" w:styleId="NoList422">
    <w:name w:val="No List422"/>
    <w:next w:val="NoList"/>
    <w:uiPriority w:val="99"/>
    <w:semiHidden/>
    <w:unhideWhenUsed/>
    <w:rsid w:val="008D6863"/>
  </w:style>
  <w:style w:type="numbering" w:customStyle="1" w:styleId="NoList522">
    <w:name w:val="No List522"/>
    <w:next w:val="NoList"/>
    <w:uiPriority w:val="99"/>
    <w:semiHidden/>
    <w:unhideWhenUsed/>
    <w:rsid w:val="008D6863"/>
  </w:style>
  <w:style w:type="numbering" w:customStyle="1" w:styleId="NoList82">
    <w:name w:val="No List82"/>
    <w:next w:val="NoList"/>
    <w:uiPriority w:val="99"/>
    <w:semiHidden/>
    <w:unhideWhenUsed/>
    <w:rsid w:val="008D6863"/>
  </w:style>
  <w:style w:type="numbering" w:customStyle="1" w:styleId="NoList132">
    <w:name w:val="No List132"/>
    <w:next w:val="NoList"/>
    <w:uiPriority w:val="99"/>
    <w:semiHidden/>
    <w:unhideWhenUsed/>
    <w:rsid w:val="008D6863"/>
  </w:style>
  <w:style w:type="numbering" w:customStyle="1" w:styleId="NoList232">
    <w:name w:val="No List232"/>
    <w:next w:val="NoList"/>
    <w:uiPriority w:val="99"/>
    <w:semiHidden/>
    <w:unhideWhenUsed/>
    <w:rsid w:val="008D6863"/>
  </w:style>
  <w:style w:type="numbering" w:customStyle="1" w:styleId="NoList332">
    <w:name w:val="No List332"/>
    <w:next w:val="NoList"/>
    <w:uiPriority w:val="99"/>
    <w:semiHidden/>
    <w:unhideWhenUsed/>
    <w:rsid w:val="008D6863"/>
  </w:style>
  <w:style w:type="numbering" w:customStyle="1" w:styleId="NoList432">
    <w:name w:val="No List432"/>
    <w:next w:val="NoList"/>
    <w:uiPriority w:val="99"/>
    <w:semiHidden/>
    <w:unhideWhenUsed/>
    <w:rsid w:val="008D6863"/>
  </w:style>
  <w:style w:type="numbering" w:customStyle="1" w:styleId="NoList532">
    <w:name w:val="No List532"/>
    <w:next w:val="NoList"/>
    <w:uiPriority w:val="99"/>
    <w:semiHidden/>
    <w:unhideWhenUsed/>
    <w:rsid w:val="008D6863"/>
  </w:style>
  <w:style w:type="numbering" w:customStyle="1" w:styleId="NoList16">
    <w:name w:val="No List16"/>
    <w:next w:val="NoList"/>
    <w:uiPriority w:val="99"/>
    <w:semiHidden/>
    <w:unhideWhenUsed/>
    <w:rsid w:val="008D6863"/>
  </w:style>
  <w:style w:type="numbering" w:customStyle="1" w:styleId="NoList17">
    <w:name w:val="No List17"/>
    <w:next w:val="NoList"/>
    <w:uiPriority w:val="99"/>
    <w:semiHidden/>
    <w:unhideWhenUsed/>
    <w:rsid w:val="008D6863"/>
  </w:style>
  <w:style w:type="numbering" w:customStyle="1" w:styleId="NoList115">
    <w:name w:val="No List115"/>
    <w:next w:val="NoList"/>
    <w:uiPriority w:val="99"/>
    <w:semiHidden/>
    <w:unhideWhenUsed/>
    <w:rsid w:val="008D6863"/>
  </w:style>
  <w:style w:type="numbering" w:customStyle="1" w:styleId="NoList26">
    <w:name w:val="No List26"/>
    <w:next w:val="NoList"/>
    <w:uiPriority w:val="99"/>
    <w:semiHidden/>
    <w:unhideWhenUsed/>
    <w:rsid w:val="008D6863"/>
  </w:style>
  <w:style w:type="numbering" w:customStyle="1" w:styleId="NoList36">
    <w:name w:val="No List36"/>
    <w:next w:val="NoList"/>
    <w:uiPriority w:val="99"/>
    <w:semiHidden/>
    <w:unhideWhenUsed/>
    <w:rsid w:val="008D6863"/>
  </w:style>
  <w:style w:type="numbering" w:customStyle="1" w:styleId="NoList46">
    <w:name w:val="No List46"/>
    <w:next w:val="NoList"/>
    <w:uiPriority w:val="99"/>
    <w:semiHidden/>
    <w:unhideWhenUsed/>
    <w:rsid w:val="008D6863"/>
  </w:style>
  <w:style w:type="numbering" w:customStyle="1" w:styleId="NoList56">
    <w:name w:val="No List56"/>
    <w:next w:val="NoList"/>
    <w:uiPriority w:val="99"/>
    <w:semiHidden/>
    <w:unhideWhenUsed/>
    <w:rsid w:val="008D6863"/>
  </w:style>
  <w:style w:type="numbering" w:customStyle="1" w:styleId="NoList63">
    <w:name w:val="No List63"/>
    <w:next w:val="NoList"/>
    <w:uiPriority w:val="99"/>
    <w:semiHidden/>
    <w:unhideWhenUsed/>
    <w:rsid w:val="008D6863"/>
  </w:style>
  <w:style w:type="numbering" w:customStyle="1" w:styleId="NoList1113">
    <w:name w:val="No List1113"/>
    <w:next w:val="NoList"/>
    <w:uiPriority w:val="99"/>
    <w:semiHidden/>
    <w:unhideWhenUsed/>
    <w:rsid w:val="008D6863"/>
  </w:style>
  <w:style w:type="numbering" w:customStyle="1" w:styleId="NoList11113">
    <w:name w:val="No List11113"/>
    <w:next w:val="NoList"/>
    <w:uiPriority w:val="99"/>
    <w:semiHidden/>
    <w:unhideWhenUsed/>
    <w:rsid w:val="008D6863"/>
  </w:style>
  <w:style w:type="numbering" w:customStyle="1" w:styleId="NoList213">
    <w:name w:val="No List213"/>
    <w:next w:val="NoList"/>
    <w:uiPriority w:val="99"/>
    <w:semiHidden/>
    <w:unhideWhenUsed/>
    <w:rsid w:val="008D6863"/>
  </w:style>
  <w:style w:type="numbering" w:customStyle="1" w:styleId="NoList313">
    <w:name w:val="No List313"/>
    <w:next w:val="NoList"/>
    <w:uiPriority w:val="99"/>
    <w:semiHidden/>
    <w:unhideWhenUsed/>
    <w:rsid w:val="008D6863"/>
  </w:style>
  <w:style w:type="numbering" w:customStyle="1" w:styleId="NoList413">
    <w:name w:val="No List413"/>
    <w:next w:val="NoList"/>
    <w:uiPriority w:val="99"/>
    <w:semiHidden/>
    <w:unhideWhenUsed/>
    <w:rsid w:val="008D6863"/>
  </w:style>
  <w:style w:type="numbering" w:customStyle="1" w:styleId="NoList513">
    <w:name w:val="No List513"/>
    <w:next w:val="NoList"/>
    <w:uiPriority w:val="99"/>
    <w:semiHidden/>
    <w:unhideWhenUsed/>
    <w:rsid w:val="008D6863"/>
  </w:style>
  <w:style w:type="numbering" w:customStyle="1" w:styleId="NoList73">
    <w:name w:val="No List73"/>
    <w:next w:val="NoList"/>
    <w:uiPriority w:val="99"/>
    <w:semiHidden/>
    <w:unhideWhenUsed/>
    <w:rsid w:val="008D6863"/>
  </w:style>
  <w:style w:type="numbering" w:customStyle="1" w:styleId="NoList123">
    <w:name w:val="No List123"/>
    <w:next w:val="NoList"/>
    <w:uiPriority w:val="99"/>
    <w:semiHidden/>
    <w:unhideWhenUsed/>
    <w:rsid w:val="008D6863"/>
  </w:style>
  <w:style w:type="numbering" w:customStyle="1" w:styleId="NoList1123">
    <w:name w:val="No List1123"/>
    <w:next w:val="NoList"/>
    <w:uiPriority w:val="99"/>
    <w:semiHidden/>
    <w:unhideWhenUsed/>
    <w:rsid w:val="008D6863"/>
  </w:style>
  <w:style w:type="numbering" w:customStyle="1" w:styleId="NoList223">
    <w:name w:val="No List223"/>
    <w:next w:val="NoList"/>
    <w:uiPriority w:val="99"/>
    <w:semiHidden/>
    <w:unhideWhenUsed/>
    <w:rsid w:val="008D6863"/>
  </w:style>
  <w:style w:type="numbering" w:customStyle="1" w:styleId="NoList323">
    <w:name w:val="No List323"/>
    <w:next w:val="NoList"/>
    <w:uiPriority w:val="99"/>
    <w:semiHidden/>
    <w:unhideWhenUsed/>
    <w:rsid w:val="008D6863"/>
  </w:style>
  <w:style w:type="numbering" w:customStyle="1" w:styleId="NoList423">
    <w:name w:val="No List423"/>
    <w:next w:val="NoList"/>
    <w:uiPriority w:val="99"/>
    <w:semiHidden/>
    <w:unhideWhenUsed/>
    <w:rsid w:val="008D6863"/>
  </w:style>
  <w:style w:type="numbering" w:customStyle="1" w:styleId="NoList523">
    <w:name w:val="No List523"/>
    <w:next w:val="NoList"/>
    <w:uiPriority w:val="99"/>
    <w:semiHidden/>
    <w:unhideWhenUsed/>
    <w:rsid w:val="008D6863"/>
  </w:style>
  <w:style w:type="numbering" w:customStyle="1" w:styleId="NoList83">
    <w:name w:val="No List83"/>
    <w:next w:val="NoList"/>
    <w:uiPriority w:val="99"/>
    <w:semiHidden/>
    <w:unhideWhenUsed/>
    <w:rsid w:val="008D6863"/>
  </w:style>
  <w:style w:type="numbering" w:customStyle="1" w:styleId="NoList133">
    <w:name w:val="No List133"/>
    <w:next w:val="NoList"/>
    <w:uiPriority w:val="99"/>
    <w:semiHidden/>
    <w:unhideWhenUsed/>
    <w:rsid w:val="008D6863"/>
  </w:style>
  <w:style w:type="numbering" w:customStyle="1" w:styleId="NoList233">
    <w:name w:val="No List233"/>
    <w:next w:val="NoList"/>
    <w:uiPriority w:val="99"/>
    <w:semiHidden/>
    <w:unhideWhenUsed/>
    <w:rsid w:val="008D6863"/>
  </w:style>
  <w:style w:type="numbering" w:customStyle="1" w:styleId="NoList333">
    <w:name w:val="No List333"/>
    <w:next w:val="NoList"/>
    <w:uiPriority w:val="99"/>
    <w:semiHidden/>
    <w:unhideWhenUsed/>
    <w:rsid w:val="008D6863"/>
  </w:style>
  <w:style w:type="numbering" w:customStyle="1" w:styleId="NoList433">
    <w:name w:val="No List433"/>
    <w:next w:val="NoList"/>
    <w:uiPriority w:val="99"/>
    <w:semiHidden/>
    <w:unhideWhenUsed/>
    <w:rsid w:val="008D6863"/>
  </w:style>
  <w:style w:type="numbering" w:customStyle="1" w:styleId="NoList533">
    <w:name w:val="No List533"/>
    <w:next w:val="NoList"/>
    <w:uiPriority w:val="99"/>
    <w:semiHidden/>
    <w:unhideWhenUsed/>
    <w:rsid w:val="008D6863"/>
  </w:style>
  <w:style w:type="numbering" w:customStyle="1" w:styleId="NoList18">
    <w:name w:val="No List18"/>
    <w:next w:val="NoList"/>
    <w:uiPriority w:val="99"/>
    <w:semiHidden/>
    <w:unhideWhenUsed/>
    <w:rsid w:val="008D6863"/>
  </w:style>
  <w:style w:type="numbering" w:customStyle="1" w:styleId="NoList19">
    <w:name w:val="No List19"/>
    <w:next w:val="NoList"/>
    <w:uiPriority w:val="99"/>
    <w:semiHidden/>
    <w:unhideWhenUsed/>
    <w:rsid w:val="008D6863"/>
  </w:style>
  <w:style w:type="numbering" w:customStyle="1" w:styleId="NoList116">
    <w:name w:val="No List116"/>
    <w:next w:val="NoList"/>
    <w:uiPriority w:val="99"/>
    <w:semiHidden/>
    <w:unhideWhenUsed/>
    <w:rsid w:val="008D6863"/>
  </w:style>
  <w:style w:type="numbering" w:customStyle="1" w:styleId="NoList27">
    <w:name w:val="No List27"/>
    <w:next w:val="NoList"/>
    <w:uiPriority w:val="99"/>
    <w:semiHidden/>
    <w:unhideWhenUsed/>
    <w:rsid w:val="008D6863"/>
  </w:style>
  <w:style w:type="numbering" w:customStyle="1" w:styleId="NoList37">
    <w:name w:val="No List37"/>
    <w:next w:val="NoList"/>
    <w:uiPriority w:val="99"/>
    <w:semiHidden/>
    <w:unhideWhenUsed/>
    <w:rsid w:val="008D6863"/>
  </w:style>
  <w:style w:type="numbering" w:customStyle="1" w:styleId="NoList47">
    <w:name w:val="No List47"/>
    <w:next w:val="NoList"/>
    <w:uiPriority w:val="99"/>
    <w:semiHidden/>
    <w:unhideWhenUsed/>
    <w:rsid w:val="008D6863"/>
  </w:style>
  <w:style w:type="numbering" w:customStyle="1" w:styleId="NoList57">
    <w:name w:val="No List57"/>
    <w:next w:val="NoList"/>
    <w:uiPriority w:val="99"/>
    <w:semiHidden/>
    <w:unhideWhenUsed/>
    <w:rsid w:val="008D6863"/>
  </w:style>
  <w:style w:type="numbering" w:customStyle="1" w:styleId="NoList64">
    <w:name w:val="No List64"/>
    <w:next w:val="NoList"/>
    <w:uiPriority w:val="99"/>
    <w:semiHidden/>
    <w:unhideWhenUsed/>
    <w:rsid w:val="008D6863"/>
  </w:style>
  <w:style w:type="numbering" w:customStyle="1" w:styleId="NoList1114">
    <w:name w:val="No List1114"/>
    <w:next w:val="NoList"/>
    <w:uiPriority w:val="99"/>
    <w:semiHidden/>
    <w:unhideWhenUsed/>
    <w:rsid w:val="008D6863"/>
  </w:style>
  <w:style w:type="numbering" w:customStyle="1" w:styleId="NoList11114">
    <w:name w:val="No List11114"/>
    <w:next w:val="NoList"/>
    <w:uiPriority w:val="99"/>
    <w:semiHidden/>
    <w:unhideWhenUsed/>
    <w:rsid w:val="008D6863"/>
  </w:style>
  <w:style w:type="numbering" w:customStyle="1" w:styleId="NoList214">
    <w:name w:val="No List214"/>
    <w:next w:val="NoList"/>
    <w:uiPriority w:val="99"/>
    <w:semiHidden/>
    <w:unhideWhenUsed/>
    <w:rsid w:val="008D6863"/>
  </w:style>
  <w:style w:type="numbering" w:customStyle="1" w:styleId="NoList314">
    <w:name w:val="No List314"/>
    <w:next w:val="NoList"/>
    <w:uiPriority w:val="99"/>
    <w:semiHidden/>
    <w:unhideWhenUsed/>
    <w:rsid w:val="008D6863"/>
  </w:style>
  <w:style w:type="numbering" w:customStyle="1" w:styleId="NoList414">
    <w:name w:val="No List414"/>
    <w:next w:val="NoList"/>
    <w:uiPriority w:val="99"/>
    <w:semiHidden/>
    <w:unhideWhenUsed/>
    <w:rsid w:val="008D6863"/>
  </w:style>
  <w:style w:type="numbering" w:customStyle="1" w:styleId="NoList514">
    <w:name w:val="No List514"/>
    <w:next w:val="NoList"/>
    <w:uiPriority w:val="99"/>
    <w:semiHidden/>
    <w:unhideWhenUsed/>
    <w:rsid w:val="008D6863"/>
  </w:style>
  <w:style w:type="numbering" w:customStyle="1" w:styleId="NoList74">
    <w:name w:val="No List74"/>
    <w:next w:val="NoList"/>
    <w:uiPriority w:val="99"/>
    <w:semiHidden/>
    <w:unhideWhenUsed/>
    <w:rsid w:val="008D6863"/>
  </w:style>
  <w:style w:type="numbering" w:customStyle="1" w:styleId="NoList124">
    <w:name w:val="No List124"/>
    <w:next w:val="NoList"/>
    <w:uiPriority w:val="99"/>
    <w:semiHidden/>
    <w:unhideWhenUsed/>
    <w:rsid w:val="008D6863"/>
  </w:style>
  <w:style w:type="numbering" w:customStyle="1" w:styleId="NoList1124">
    <w:name w:val="No List1124"/>
    <w:next w:val="NoList"/>
    <w:uiPriority w:val="99"/>
    <w:semiHidden/>
    <w:unhideWhenUsed/>
    <w:rsid w:val="008D6863"/>
  </w:style>
  <w:style w:type="numbering" w:customStyle="1" w:styleId="NoList224">
    <w:name w:val="No List224"/>
    <w:next w:val="NoList"/>
    <w:uiPriority w:val="99"/>
    <w:semiHidden/>
    <w:unhideWhenUsed/>
    <w:rsid w:val="008D6863"/>
  </w:style>
  <w:style w:type="numbering" w:customStyle="1" w:styleId="NoList324">
    <w:name w:val="No List324"/>
    <w:next w:val="NoList"/>
    <w:uiPriority w:val="99"/>
    <w:semiHidden/>
    <w:unhideWhenUsed/>
    <w:rsid w:val="008D6863"/>
  </w:style>
  <w:style w:type="numbering" w:customStyle="1" w:styleId="NoList424">
    <w:name w:val="No List424"/>
    <w:next w:val="NoList"/>
    <w:uiPriority w:val="99"/>
    <w:semiHidden/>
    <w:unhideWhenUsed/>
    <w:rsid w:val="008D6863"/>
  </w:style>
  <w:style w:type="numbering" w:customStyle="1" w:styleId="NoList524">
    <w:name w:val="No List524"/>
    <w:next w:val="NoList"/>
    <w:uiPriority w:val="99"/>
    <w:semiHidden/>
    <w:unhideWhenUsed/>
    <w:rsid w:val="008D6863"/>
  </w:style>
  <w:style w:type="numbering" w:customStyle="1" w:styleId="NoList84">
    <w:name w:val="No List84"/>
    <w:next w:val="NoList"/>
    <w:uiPriority w:val="99"/>
    <w:semiHidden/>
    <w:unhideWhenUsed/>
    <w:rsid w:val="008D6863"/>
  </w:style>
  <w:style w:type="numbering" w:customStyle="1" w:styleId="NoList134">
    <w:name w:val="No List134"/>
    <w:next w:val="NoList"/>
    <w:uiPriority w:val="99"/>
    <w:semiHidden/>
    <w:unhideWhenUsed/>
    <w:rsid w:val="008D6863"/>
  </w:style>
  <w:style w:type="numbering" w:customStyle="1" w:styleId="NoList234">
    <w:name w:val="No List234"/>
    <w:next w:val="NoList"/>
    <w:uiPriority w:val="99"/>
    <w:semiHidden/>
    <w:unhideWhenUsed/>
    <w:rsid w:val="008D6863"/>
  </w:style>
  <w:style w:type="numbering" w:customStyle="1" w:styleId="NoList334">
    <w:name w:val="No List334"/>
    <w:next w:val="NoList"/>
    <w:uiPriority w:val="99"/>
    <w:semiHidden/>
    <w:unhideWhenUsed/>
    <w:rsid w:val="008D6863"/>
  </w:style>
  <w:style w:type="numbering" w:customStyle="1" w:styleId="NoList434">
    <w:name w:val="No List434"/>
    <w:next w:val="NoList"/>
    <w:uiPriority w:val="99"/>
    <w:semiHidden/>
    <w:unhideWhenUsed/>
    <w:rsid w:val="008D6863"/>
  </w:style>
  <w:style w:type="numbering" w:customStyle="1" w:styleId="NoList534">
    <w:name w:val="No List534"/>
    <w:next w:val="NoList"/>
    <w:uiPriority w:val="99"/>
    <w:semiHidden/>
    <w:unhideWhenUsed/>
    <w:rsid w:val="008D6863"/>
  </w:style>
  <w:style w:type="character" w:styleId="BookTitle">
    <w:name w:val="Book Title"/>
    <w:basedOn w:val="DefaultParagraphFont"/>
    <w:uiPriority w:val="33"/>
    <w:qFormat/>
    <w:rsid w:val="008D6863"/>
    <w:rPr>
      <w:rFonts w:ascii="Times New Roman" w:hAnsi="Times New Roman" w:cs="Times New Roman" w:hint="default"/>
      <w:b w:val="0"/>
      <w:bCs/>
      <w:i w:val="0"/>
      <w:iCs/>
      <w:spacing w:val="5"/>
      <w:sz w:val="18"/>
    </w:rPr>
  </w:style>
  <w:style w:type="table" w:customStyle="1" w:styleId="TableGrid10">
    <w:name w:val="Table Grid10"/>
    <w:basedOn w:val="TableNormal"/>
    <w:next w:val="TableGrid"/>
    <w:uiPriority w:val="59"/>
    <w:rsid w:val="008D6863"/>
    <w:pPr>
      <w:spacing w:after="0" w:line="240" w:lineRule="auto"/>
    </w:pPr>
    <w:rPr>
      <w:rFonts w:ascii="Calibri" w:eastAsia="Calibri" w:hAnsi="Calibri" w:cs="Arial"/>
      <w:kern w:val="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D686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Char,Appel note de bas de p."/>
    <w:basedOn w:val="Normal"/>
    <w:uiPriority w:val="99"/>
    <w:rsid w:val="008D6863"/>
    <w:pPr>
      <w:spacing w:line="240" w:lineRule="exact"/>
    </w:pPr>
    <w:rPr>
      <w:rFonts w:ascii="Calibri" w:hAnsi="Calibri"/>
      <w:vertAlign w:val="superscript"/>
      <w:lang w:val="en-US"/>
    </w:rPr>
  </w:style>
  <w:style w:type="paragraph" w:customStyle="1" w:styleId="Style2">
    <w:name w:val="Style2"/>
    <w:basedOn w:val="Normal"/>
    <w:link w:val="Style2Char"/>
    <w:qFormat/>
    <w:rsid w:val="008D6863"/>
    <w:pPr>
      <w:shd w:val="clear" w:color="auto" w:fill="BDD6EE"/>
      <w:spacing w:line="240" w:lineRule="auto"/>
    </w:pPr>
    <w:rPr>
      <w:rFonts w:cs="Times New Roman"/>
      <w:sz w:val="20"/>
      <w:szCs w:val="20"/>
      <w:lang w:val="en-US"/>
    </w:rPr>
  </w:style>
  <w:style w:type="character" w:customStyle="1" w:styleId="Style2Char">
    <w:name w:val="Style2 Char"/>
    <w:basedOn w:val="DefaultParagraphFont"/>
    <w:link w:val="Style2"/>
    <w:rsid w:val="008D6863"/>
    <w:rPr>
      <w:rFonts w:ascii="Times New Roman" w:hAnsi="Times New Roman" w:cs="Times New Roman"/>
      <w:kern w:val="0"/>
      <w:sz w:val="20"/>
      <w:szCs w:val="20"/>
      <w:shd w:val="clear" w:color="auto" w:fill="BDD6EE"/>
      <w:lang w:val="en-US"/>
      <w14:ligatures w14:val="none"/>
    </w:rPr>
  </w:style>
  <w:style w:type="numbering" w:customStyle="1" w:styleId="NoList20">
    <w:name w:val="No List20"/>
    <w:next w:val="NoList"/>
    <w:uiPriority w:val="99"/>
    <w:semiHidden/>
    <w:unhideWhenUsed/>
    <w:rsid w:val="008D6863"/>
  </w:style>
  <w:style w:type="numbering" w:customStyle="1" w:styleId="NoList110">
    <w:name w:val="No List110"/>
    <w:next w:val="NoList"/>
    <w:uiPriority w:val="99"/>
    <w:semiHidden/>
    <w:unhideWhenUsed/>
    <w:rsid w:val="008D6863"/>
  </w:style>
  <w:style w:type="numbering" w:customStyle="1" w:styleId="NoList117">
    <w:name w:val="No List117"/>
    <w:next w:val="NoList"/>
    <w:uiPriority w:val="99"/>
    <w:semiHidden/>
    <w:unhideWhenUsed/>
    <w:rsid w:val="008D6863"/>
  </w:style>
  <w:style w:type="numbering" w:customStyle="1" w:styleId="NoList28">
    <w:name w:val="No List28"/>
    <w:next w:val="NoList"/>
    <w:uiPriority w:val="99"/>
    <w:semiHidden/>
    <w:unhideWhenUsed/>
    <w:rsid w:val="008D6863"/>
  </w:style>
  <w:style w:type="numbering" w:customStyle="1" w:styleId="NoList38">
    <w:name w:val="No List38"/>
    <w:next w:val="NoList"/>
    <w:uiPriority w:val="99"/>
    <w:semiHidden/>
    <w:unhideWhenUsed/>
    <w:rsid w:val="008D6863"/>
  </w:style>
  <w:style w:type="numbering" w:customStyle="1" w:styleId="NoList48">
    <w:name w:val="No List48"/>
    <w:next w:val="NoList"/>
    <w:uiPriority w:val="99"/>
    <w:semiHidden/>
    <w:unhideWhenUsed/>
    <w:rsid w:val="008D6863"/>
  </w:style>
  <w:style w:type="numbering" w:customStyle="1" w:styleId="NoList58">
    <w:name w:val="No List58"/>
    <w:next w:val="NoList"/>
    <w:uiPriority w:val="99"/>
    <w:semiHidden/>
    <w:unhideWhenUsed/>
    <w:rsid w:val="008D6863"/>
  </w:style>
  <w:style w:type="numbering" w:customStyle="1" w:styleId="NoList65">
    <w:name w:val="No List65"/>
    <w:next w:val="NoList"/>
    <w:uiPriority w:val="99"/>
    <w:semiHidden/>
    <w:unhideWhenUsed/>
    <w:rsid w:val="008D6863"/>
  </w:style>
  <w:style w:type="numbering" w:customStyle="1" w:styleId="NoList1115">
    <w:name w:val="No List1115"/>
    <w:next w:val="NoList"/>
    <w:uiPriority w:val="99"/>
    <w:semiHidden/>
    <w:unhideWhenUsed/>
    <w:rsid w:val="008D6863"/>
  </w:style>
  <w:style w:type="numbering" w:customStyle="1" w:styleId="NoList11115">
    <w:name w:val="No List11115"/>
    <w:next w:val="NoList"/>
    <w:uiPriority w:val="99"/>
    <w:semiHidden/>
    <w:unhideWhenUsed/>
    <w:rsid w:val="008D6863"/>
  </w:style>
  <w:style w:type="numbering" w:customStyle="1" w:styleId="NoList215">
    <w:name w:val="No List215"/>
    <w:next w:val="NoList"/>
    <w:uiPriority w:val="99"/>
    <w:semiHidden/>
    <w:unhideWhenUsed/>
    <w:rsid w:val="008D6863"/>
  </w:style>
  <w:style w:type="numbering" w:customStyle="1" w:styleId="NoList315">
    <w:name w:val="No List315"/>
    <w:next w:val="NoList"/>
    <w:uiPriority w:val="99"/>
    <w:semiHidden/>
    <w:unhideWhenUsed/>
    <w:rsid w:val="008D6863"/>
  </w:style>
  <w:style w:type="numbering" w:customStyle="1" w:styleId="NoList415">
    <w:name w:val="No List415"/>
    <w:next w:val="NoList"/>
    <w:uiPriority w:val="99"/>
    <w:semiHidden/>
    <w:unhideWhenUsed/>
    <w:rsid w:val="008D6863"/>
  </w:style>
  <w:style w:type="numbering" w:customStyle="1" w:styleId="NoList515">
    <w:name w:val="No List515"/>
    <w:next w:val="NoList"/>
    <w:uiPriority w:val="99"/>
    <w:semiHidden/>
    <w:unhideWhenUsed/>
    <w:rsid w:val="008D6863"/>
  </w:style>
  <w:style w:type="numbering" w:customStyle="1" w:styleId="NoList75">
    <w:name w:val="No List75"/>
    <w:next w:val="NoList"/>
    <w:uiPriority w:val="99"/>
    <w:semiHidden/>
    <w:unhideWhenUsed/>
    <w:rsid w:val="008D6863"/>
  </w:style>
  <w:style w:type="numbering" w:customStyle="1" w:styleId="NoList125">
    <w:name w:val="No List125"/>
    <w:next w:val="NoList"/>
    <w:uiPriority w:val="99"/>
    <w:semiHidden/>
    <w:unhideWhenUsed/>
    <w:rsid w:val="008D6863"/>
  </w:style>
  <w:style w:type="numbering" w:customStyle="1" w:styleId="NoList1125">
    <w:name w:val="No List1125"/>
    <w:next w:val="NoList"/>
    <w:uiPriority w:val="99"/>
    <w:semiHidden/>
    <w:unhideWhenUsed/>
    <w:rsid w:val="008D6863"/>
  </w:style>
  <w:style w:type="numbering" w:customStyle="1" w:styleId="NoList225">
    <w:name w:val="No List225"/>
    <w:next w:val="NoList"/>
    <w:uiPriority w:val="99"/>
    <w:semiHidden/>
    <w:unhideWhenUsed/>
    <w:rsid w:val="008D6863"/>
  </w:style>
  <w:style w:type="numbering" w:customStyle="1" w:styleId="NoList325">
    <w:name w:val="No List325"/>
    <w:next w:val="NoList"/>
    <w:uiPriority w:val="99"/>
    <w:semiHidden/>
    <w:unhideWhenUsed/>
    <w:rsid w:val="008D6863"/>
  </w:style>
  <w:style w:type="numbering" w:customStyle="1" w:styleId="NoList425">
    <w:name w:val="No List425"/>
    <w:next w:val="NoList"/>
    <w:uiPriority w:val="99"/>
    <w:semiHidden/>
    <w:unhideWhenUsed/>
    <w:rsid w:val="008D6863"/>
  </w:style>
  <w:style w:type="numbering" w:customStyle="1" w:styleId="NoList525">
    <w:name w:val="No List525"/>
    <w:next w:val="NoList"/>
    <w:uiPriority w:val="99"/>
    <w:semiHidden/>
    <w:unhideWhenUsed/>
    <w:rsid w:val="008D6863"/>
  </w:style>
  <w:style w:type="numbering" w:customStyle="1" w:styleId="NoList85">
    <w:name w:val="No List85"/>
    <w:next w:val="NoList"/>
    <w:uiPriority w:val="99"/>
    <w:semiHidden/>
    <w:unhideWhenUsed/>
    <w:rsid w:val="008D6863"/>
  </w:style>
  <w:style w:type="numbering" w:customStyle="1" w:styleId="NoList135">
    <w:name w:val="No List135"/>
    <w:next w:val="NoList"/>
    <w:uiPriority w:val="99"/>
    <w:semiHidden/>
    <w:unhideWhenUsed/>
    <w:rsid w:val="008D6863"/>
  </w:style>
  <w:style w:type="numbering" w:customStyle="1" w:styleId="NoList235">
    <w:name w:val="No List235"/>
    <w:next w:val="NoList"/>
    <w:uiPriority w:val="99"/>
    <w:semiHidden/>
    <w:unhideWhenUsed/>
    <w:rsid w:val="008D6863"/>
  </w:style>
  <w:style w:type="numbering" w:customStyle="1" w:styleId="NoList335">
    <w:name w:val="No List335"/>
    <w:next w:val="NoList"/>
    <w:uiPriority w:val="99"/>
    <w:semiHidden/>
    <w:unhideWhenUsed/>
    <w:rsid w:val="008D6863"/>
  </w:style>
  <w:style w:type="numbering" w:customStyle="1" w:styleId="NoList435">
    <w:name w:val="No List435"/>
    <w:next w:val="NoList"/>
    <w:uiPriority w:val="99"/>
    <w:semiHidden/>
    <w:unhideWhenUsed/>
    <w:rsid w:val="008D6863"/>
  </w:style>
  <w:style w:type="numbering" w:customStyle="1" w:styleId="NoList535">
    <w:name w:val="No List535"/>
    <w:next w:val="NoList"/>
    <w:uiPriority w:val="99"/>
    <w:semiHidden/>
    <w:unhideWhenUsed/>
    <w:rsid w:val="008D6863"/>
  </w:style>
  <w:style w:type="numbering" w:customStyle="1" w:styleId="NoList91">
    <w:name w:val="No List91"/>
    <w:next w:val="NoList"/>
    <w:uiPriority w:val="99"/>
    <w:semiHidden/>
    <w:unhideWhenUsed/>
    <w:rsid w:val="008D6863"/>
  </w:style>
  <w:style w:type="numbering" w:customStyle="1" w:styleId="NoList141">
    <w:name w:val="No List141"/>
    <w:next w:val="NoList"/>
    <w:uiPriority w:val="99"/>
    <w:semiHidden/>
    <w:unhideWhenUsed/>
    <w:rsid w:val="008D6863"/>
  </w:style>
  <w:style w:type="numbering" w:customStyle="1" w:styleId="NoList1131">
    <w:name w:val="No List1131"/>
    <w:next w:val="NoList"/>
    <w:uiPriority w:val="99"/>
    <w:semiHidden/>
    <w:unhideWhenUsed/>
    <w:rsid w:val="008D6863"/>
  </w:style>
  <w:style w:type="numbering" w:customStyle="1" w:styleId="NoList241">
    <w:name w:val="No List241"/>
    <w:next w:val="NoList"/>
    <w:uiPriority w:val="99"/>
    <w:semiHidden/>
    <w:unhideWhenUsed/>
    <w:rsid w:val="008D6863"/>
  </w:style>
  <w:style w:type="numbering" w:customStyle="1" w:styleId="NoList341">
    <w:name w:val="No List341"/>
    <w:next w:val="NoList"/>
    <w:uiPriority w:val="99"/>
    <w:semiHidden/>
    <w:unhideWhenUsed/>
    <w:rsid w:val="008D6863"/>
  </w:style>
  <w:style w:type="numbering" w:customStyle="1" w:styleId="NoList441">
    <w:name w:val="No List441"/>
    <w:next w:val="NoList"/>
    <w:uiPriority w:val="99"/>
    <w:semiHidden/>
    <w:unhideWhenUsed/>
    <w:rsid w:val="008D6863"/>
  </w:style>
  <w:style w:type="numbering" w:customStyle="1" w:styleId="NoList541">
    <w:name w:val="No List541"/>
    <w:next w:val="NoList"/>
    <w:uiPriority w:val="99"/>
    <w:semiHidden/>
    <w:unhideWhenUsed/>
    <w:rsid w:val="008D6863"/>
  </w:style>
  <w:style w:type="numbering" w:customStyle="1" w:styleId="NoList611">
    <w:name w:val="No List611"/>
    <w:next w:val="NoList"/>
    <w:uiPriority w:val="99"/>
    <w:semiHidden/>
    <w:unhideWhenUsed/>
    <w:rsid w:val="008D6863"/>
  </w:style>
  <w:style w:type="numbering" w:customStyle="1" w:styleId="NoList111111">
    <w:name w:val="No List111111"/>
    <w:next w:val="NoList"/>
    <w:uiPriority w:val="99"/>
    <w:semiHidden/>
    <w:unhideWhenUsed/>
    <w:rsid w:val="008D6863"/>
  </w:style>
  <w:style w:type="numbering" w:customStyle="1" w:styleId="NoList1111111">
    <w:name w:val="No List1111111"/>
    <w:next w:val="NoList"/>
    <w:uiPriority w:val="99"/>
    <w:semiHidden/>
    <w:unhideWhenUsed/>
    <w:rsid w:val="008D6863"/>
  </w:style>
  <w:style w:type="numbering" w:customStyle="1" w:styleId="NoList2111">
    <w:name w:val="No List2111"/>
    <w:next w:val="NoList"/>
    <w:uiPriority w:val="99"/>
    <w:semiHidden/>
    <w:unhideWhenUsed/>
    <w:rsid w:val="008D6863"/>
  </w:style>
  <w:style w:type="numbering" w:customStyle="1" w:styleId="NoList3111">
    <w:name w:val="No List3111"/>
    <w:next w:val="NoList"/>
    <w:uiPriority w:val="99"/>
    <w:semiHidden/>
    <w:unhideWhenUsed/>
    <w:rsid w:val="008D6863"/>
  </w:style>
  <w:style w:type="numbering" w:customStyle="1" w:styleId="NoList4111">
    <w:name w:val="No List4111"/>
    <w:next w:val="NoList"/>
    <w:uiPriority w:val="99"/>
    <w:semiHidden/>
    <w:unhideWhenUsed/>
    <w:rsid w:val="008D6863"/>
  </w:style>
  <w:style w:type="numbering" w:customStyle="1" w:styleId="NoList5111">
    <w:name w:val="No List5111"/>
    <w:next w:val="NoList"/>
    <w:uiPriority w:val="99"/>
    <w:semiHidden/>
    <w:unhideWhenUsed/>
    <w:rsid w:val="008D6863"/>
  </w:style>
  <w:style w:type="numbering" w:customStyle="1" w:styleId="NoList711">
    <w:name w:val="No List711"/>
    <w:next w:val="NoList"/>
    <w:uiPriority w:val="99"/>
    <w:semiHidden/>
    <w:unhideWhenUsed/>
    <w:rsid w:val="008D6863"/>
  </w:style>
  <w:style w:type="numbering" w:customStyle="1" w:styleId="NoList1211">
    <w:name w:val="No List1211"/>
    <w:next w:val="NoList"/>
    <w:uiPriority w:val="99"/>
    <w:semiHidden/>
    <w:unhideWhenUsed/>
    <w:rsid w:val="008D6863"/>
  </w:style>
  <w:style w:type="numbering" w:customStyle="1" w:styleId="NoList11211">
    <w:name w:val="No List11211"/>
    <w:next w:val="NoList"/>
    <w:uiPriority w:val="99"/>
    <w:semiHidden/>
    <w:unhideWhenUsed/>
    <w:rsid w:val="008D6863"/>
  </w:style>
  <w:style w:type="numbering" w:customStyle="1" w:styleId="NoList2211">
    <w:name w:val="No List2211"/>
    <w:next w:val="NoList"/>
    <w:uiPriority w:val="99"/>
    <w:semiHidden/>
    <w:unhideWhenUsed/>
    <w:rsid w:val="008D6863"/>
  </w:style>
  <w:style w:type="numbering" w:customStyle="1" w:styleId="NoList3211">
    <w:name w:val="No List3211"/>
    <w:next w:val="NoList"/>
    <w:uiPriority w:val="99"/>
    <w:semiHidden/>
    <w:unhideWhenUsed/>
    <w:rsid w:val="008D6863"/>
  </w:style>
  <w:style w:type="numbering" w:customStyle="1" w:styleId="NoList4211">
    <w:name w:val="No List4211"/>
    <w:next w:val="NoList"/>
    <w:uiPriority w:val="99"/>
    <w:semiHidden/>
    <w:unhideWhenUsed/>
    <w:rsid w:val="008D6863"/>
  </w:style>
  <w:style w:type="numbering" w:customStyle="1" w:styleId="NoList5211">
    <w:name w:val="No List5211"/>
    <w:next w:val="NoList"/>
    <w:uiPriority w:val="99"/>
    <w:semiHidden/>
    <w:unhideWhenUsed/>
    <w:rsid w:val="008D6863"/>
  </w:style>
  <w:style w:type="numbering" w:customStyle="1" w:styleId="NoList811">
    <w:name w:val="No List811"/>
    <w:next w:val="NoList"/>
    <w:uiPriority w:val="99"/>
    <w:semiHidden/>
    <w:unhideWhenUsed/>
    <w:rsid w:val="008D6863"/>
  </w:style>
  <w:style w:type="numbering" w:customStyle="1" w:styleId="NoList1311">
    <w:name w:val="No List1311"/>
    <w:next w:val="NoList"/>
    <w:uiPriority w:val="99"/>
    <w:semiHidden/>
    <w:unhideWhenUsed/>
    <w:rsid w:val="008D6863"/>
  </w:style>
  <w:style w:type="numbering" w:customStyle="1" w:styleId="NoList2311">
    <w:name w:val="No List2311"/>
    <w:next w:val="NoList"/>
    <w:uiPriority w:val="99"/>
    <w:semiHidden/>
    <w:unhideWhenUsed/>
    <w:rsid w:val="008D6863"/>
  </w:style>
  <w:style w:type="numbering" w:customStyle="1" w:styleId="NoList3311">
    <w:name w:val="No List3311"/>
    <w:next w:val="NoList"/>
    <w:uiPriority w:val="99"/>
    <w:semiHidden/>
    <w:unhideWhenUsed/>
    <w:rsid w:val="008D6863"/>
  </w:style>
  <w:style w:type="numbering" w:customStyle="1" w:styleId="NoList4311">
    <w:name w:val="No List4311"/>
    <w:next w:val="NoList"/>
    <w:uiPriority w:val="99"/>
    <w:semiHidden/>
    <w:unhideWhenUsed/>
    <w:rsid w:val="008D6863"/>
  </w:style>
  <w:style w:type="numbering" w:customStyle="1" w:styleId="NoList5311">
    <w:name w:val="No List5311"/>
    <w:next w:val="NoList"/>
    <w:uiPriority w:val="99"/>
    <w:semiHidden/>
    <w:unhideWhenUsed/>
    <w:rsid w:val="008D6863"/>
  </w:style>
  <w:style w:type="numbering" w:customStyle="1" w:styleId="NoList101">
    <w:name w:val="No List101"/>
    <w:next w:val="NoList"/>
    <w:uiPriority w:val="99"/>
    <w:semiHidden/>
    <w:unhideWhenUsed/>
    <w:rsid w:val="008D6863"/>
  </w:style>
  <w:style w:type="numbering" w:customStyle="1" w:styleId="NoList151">
    <w:name w:val="No List151"/>
    <w:next w:val="NoList"/>
    <w:uiPriority w:val="99"/>
    <w:semiHidden/>
    <w:unhideWhenUsed/>
    <w:rsid w:val="008D6863"/>
  </w:style>
  <w:style w:type="numbering" w:customStyle="1" w:styleId="NoList1141">
    <w:name w:val="No List1141"/>
    <w:next w:val="NoList"/>
    <w:uiPriority w:val="99"/>
    <w:semiHidden/>
    <w:unhideWhenUsed/>
    <w:rsid w:val="008D6863"/>
  </w:style>
  <w:style w:type="numbering" w:customStyle="1" w:styleId="NoList251">
    <w:name w:val="No List251"/>
    <w:next w:val="NoList"/>
    <w:uiPriority w:val="99"/>
    <w:semiHidden/>
    <w:unhideWhenUsed/>
    <w:rsid w:val="008D6863"/>
  </w:style>
  <w:style w:type="numbering" w:customStyle="1" w:styleId="NoList351">
    <w:name w:val="No List351"/>
    <w:next w:val="NoList"/>
    <w:uiPriority w:val="99"/>
    <w:semiHidden/>
    <w:unhideWhenUsed/>
    <w:rsid w:val="008D6863"/>
  </w:style>
  <w:style w:type="numbering" w:customStyle="1" w:styleId="NoList451">
    <w:name w:val="No List451"/>
    <w:next w:val="NoList"/>
    <w:uiPriority w:val="99"/>
    <w:semiHidden/>
    <w:unhideWhenUsed/>
    <w:rsid w:val="008D6863"/>
  </w:style>
  <w:style w:type="numbering" w:customStyle="1" w:styleId="NoList551">
    <w:name w:val="No List551"/>
    <w:next w:val="NoList"/>
    <w:uiPriority w:val="99"/>
    <w:semiHidden/>
    <w:unhideWhenUsed/>
    <w:rsid w:val="008D6863"/>
  </w:style>
  <w:style w:type="numbering" w:customStyle="1" w:styleId="NoList621">
    <w:name w:val="No List621"/>
    <w:next w:val="NoList"/>
    <w:uiPriority w:val="99"/>
    <w:semiHidden/>
    <w:unhideWhenUsed/>
    <w:rsid w:val="008D6863"/>
  </w:style>
  <w:style w:type="numbering" w:customStyle="1" w:styleId="NoList11121">
    <w:name w:val="No List11121"/>
    <w:next w:val="NoList"/>
    <w:uiPriority w:val="99"/>
    <w:semiHidden/>
    <w:unhideWhenUsed/>
    <w:rsid w:val="008D6863"/>
  </w:style>
  <w:style w:type="numbering" w:customStyle="1" w:styleId="NoList111121">
    <w:name w:val="No List111121"/>
    <w:next w:val="NoList"/>
    <w:uiPriority w:val="99"/>
    <w:semiHidden/>
    <w:unhideWhenUsed/>
    <w:rsid w:val="008D6863"/>
  </w:style>
  <w:style w:type="numbering" w:customStyle="1" w:styleId="NoList2121">
    <w:name w:val="No List2121"/>
    <w:next w:val="NoList"/>
    <w:uiPriority w:val="99"/>
    <w:semiHidden/>
    <w:unhideWhenUsed/>
    <w:rsid w:val="008D6863"/>
  </w:style>
  <w:style w:type="numbering" w:customStyle="1" w:styleId="NoList3121">
    <w:name w:val="No List3121"/>
    <w:next w:val="NoList"/>
    <w:uiPriority w:val="99"/>
    <w:semiHidden/>
    <w:unhideWhenUsed/>
    <w:rsid w:val="008D6863"/>
  </w:style>
  <w:style w:type="numbering" w:customStyle="1" w:styleId="NoList4121">
    <w:name w:val="No List4121"/>
    <w:next w:val="NoList"/>
    <w:uiPriority w:val="99"/>
    <w:semiHidden/>
    <w:unhideWhenUsed/>
    <w:rsid w:val="008D6863"/>
  </w:style>
  <w:style w:type="numbering" w:customStyle="1" w:styleId="NoList5121">
    <w:name w:val="No List5121"/>
    <w:next w:val="NoList"/>
    <w:uiPriority w:val="99"/>
    <w:semiHidden/>
    <w:unhideWhenUsed/>
    <w:rsid w:val="008D6863"/>
  </w:style>
  <w:style w:type="numbering" w:customStyle="1" w:styleId="NoList721">
    <w:name w:val="No List721"/>
    <w:next w:val="NoList"/>
    <w:uiPriority w:val="99"/>
    <w:semiHidden/>
    <w:unhideWhenUsed/>
    <w:rsid w:val="008D6863"/>
  </w:style>
  <w:style w:type="numbering" w:customStyle="1" w:styleId="NoList1221">
    <w:name w:val="No List1221"/>
    <w:next w:val="NoList"/>
    <w:uiPriority w:val="99"/>
    <w:semiHidden/>
    <w:unhideWhenUsed/>
    <w:rsid w:val="008D6863"/>
  </w:style>
  <w:style w:type="numbering" w:customStyle="1" w:styleId="NoList11221">
    <w:name w:val="No List11221"/>
    <w:next w:val="NoList"/>
    <w:uiPriority w:val="99"/>
    <w:semiHidden/>
    <w:unhideWhenUsed/>
    <w:rsid w:val="008D6863"/>
  </w:style>
  <w:style w:type="numbering" w:customStyle="1" w:styleId="NoList2221">
    <w:name w:val="No List2221"/>
    <w:next w:val="NoList"/>
    <w:uiPriority w:val="99"/>
    <w:semiHidden/>
    <w:unhideWhenUsed/>
    <w:rsid w:val="008D6863"/>
  </w:style>
  <w:style w:type="numbering" w:customStyle="1" w:styleId="NoList3221">
    <w:name w:val="No List3221"/>
    <w:next w:val="NoList"/>
    <w:uiPriority w:val="99"/>
    <w:semiHidden/>
    <w:unhideWhenUsed/>
    <w:rsid w:val="008D6863"/>
  </w:style>
  <w:style w:type="numbering" w:customStyle="1" w:styleId="NoList4221">
    <w:name w:val="No List4221"/>
    <w:next w:val="NoList"/>
    <w:uiPriority w:val="99"/>
    <w:semiHidden/>
    <w:unhideWhenUsed/>
    <w:rsid w:val="008D6863"/>
  </w:style>
  <w:style w:type="numbering" w:customStyle="1" w:styleId="NoList5221">
    <w:name w:val="No List5221"/>
    <w:next w:val="NoList"/>
    <w:uiPriority w:val="99"/>
    <w:semiHidden/>
    <w:unhideWhenUsed/>
    <w:rsid w:val="008D6863"/>
  </w:style>
  <w:style w:type="numbering" w:customStyle="1" w:styleId="NoList821">
    <w:name w:val="No List821"/>
    <w:next w:val="NoList"/>
    <w:uiPriority w:val="99"/>
    <w:semiHidden/>
    <w:unhideWhenUsed/>
    <w:rsid w:val="008D6863"/>
  </w:style>
  <w:style w:type="numbering" w:customStyle="1" w:styleId="NoList1321">
    <w:name w:val="No List1321"/>
    <w:next w:val="NoList"/>
    <w:uiPriority w:val="99"/>
    <w:semiHidden/>
    <w:unhideWhenUsed/>
    <w:rsid w:val="008D6863"/>
  </w:style>
  <w:style w:type="numbering" w:customStyle="1" w:styleId="NoList2321">
    <w:name w:val="No List2321"/>
    <w:next w:val="NoList"/>
    <w:uiPriority w:val="99"/>
    <w:semiHidden/>
    <w:unhideWhenUsed/>
    <w:rsid w:val="008D6863"/>
  </w:style>
  <w:style w:type="numbering" w:customStyle="1" w:styleId="NoList3321">
    <w:name w:val="No List3321"/>
    <w:next w:val="NoList"/>
    <w:uiPriority w:val="99"/>
    <w:semiHidden/>
    <w:unhideWhenUsed/>
    <w:rsid w:val="008D6863"/>
  </w:style>
  <w:style w:type="numbering" w:customStyle="1" w:styleId="NoList4321">
    <w:name w:val="No List4321"/>
    <w:next w:val="NoList"/>
    <w:uiPriority w:val="99"/>
    <w:semiHidden/>
    <w:unhideWhenUsed/>
    <w:rsid w:val="008D6863"/>
  </w:style>
  <w:style w:type="numbering" w:customStyle="1" w:styleId="NoList5321">
    <w:name w:val="No List5321"/>
    <w:next w:val="NoList"/>
    <w:uiPriority w:val="99"/>
    <w:semiHidden/>
    <w:unhideWhenUsed/>
    <w:rsid w:val="008D6863"/>
  </w:style>
  <w:style w:type="numbering" w:customStyle="1" w:styleId="NoList161">
    <w:name w:val="No List161"/>
    <w:next w:val="NoList"/>
    <w:uiPriority w:val="99"/>
    <w:semiHidden/>
    <w:unhideWhenUsed/>
    <w:rsid w:val="008D6863"/>
  </w:style>
  <w:style w:type="numbering" w:customStyle="1" w:styleId="NoList171">
    <w:name w:val="No List171"/>
    <w:next w:val="NoList"/>
    <w:uiPriority w:val="99"/>
    <w:semiHidden/>
    <w:unhideWhenUsed/>
    <w:rsid w:val="008D6863"/>
  </w:style>
  <w:style w:type="numbering" w:customStyle="1" w:styleId="NoList1151">
    <w:name w:val="No List1151"/>
    <w:next w:val="NoList"/>
    <w:uiPriority w:val="99"/>
    <w:semiHidden/>
    <w:unhideWhenUsed/>
    <w:rsid w:val="008D6863"/>
  </w:style>
  <w:style w:type="numbering" w:customStyle="1" w:styleId="NoList261">
    <w:name w:val="No List261"/>
    <w:next w:val="NoList"/>
    <w:uiPriority w:val="99"/>
    <w:semiHidden/>
    <w:unhideWhenUsed/>
    <w:rsid w:val="008D6863"/>
  </w:style>
  <w:style w:type="numbering" w:customStyle="1" w:styleId="NoList361">
    <w:name w:val="No List361"/>
    <w:next w:val="NoList"/>
    <w:uiPriority w:val="99"/>
    <w:semiHidden/>
    <w:unhideWhenUsed/>
    <w:rsid w:val="008D6863"/>
  </w:style>
  <w:style w:type="numbering" w:customStyle="1" w:styleId="NoList461">
    <w:name w:val="No List461"/>
    <w:next w:val="NoList"/>
    <w:uiPriority w:val="99"/>
    <w:semiHidden/>
    <w:unhideWhenUsed/>
    <w:rsid w:val="008D6863"/>
  </w:style>
  <w:style w:type="numbering" w:customStyle="1" w:styleId="NoList561">
    <w:name w:val="No List561"/>
    <w:next w:val="NoList"/>
    <w:uiPriority w:val="99"/>
    <w:semiHidden/>
    <w:unhideWhenUsed/>
    <w:rsid w:val="008D6863"/>
  </w:style>
  <w:style w:type="numbering" w:customStyle="1" w:styleId="NoList631">
    <w:name w:val="No List631"/>
    <w:next w:val="NoList"/>
    <w:uiPriority w:val="99"/>
    <w:semiHidden/>
    <w:unhideWhenUsed/>
    <w:rsid w:val="008D6863"/>
  </w:style>
  <w:style w:type="numbering" w:customStyle="1" w:styleId="NoList11131">
    <w:name w:val="No List11131"/>
    <w:next w:val="NoList"/>
    <w:uiPriority w:val="99"/>
    <w:semiHidden/>
    <w:unhideWhenUsed/>
    <w:rsid w:val="008D6863"/>
  </w:style>
  <w:style w:type="numbering" w:customStyle="1" w:styleId="NoList111131">
    <w:name w:val="No List111131"/>
    <w:next w:val="NoList"/>
    <w:uiPriority w:val="99"/>
    <w:semiHidden/>
    <w:unhideWhenUsed/>
    <w:rsid w:val="008D6863"/>
  </w:style>
  <w:style w:type="numbering" w:customStyle="1" w:styleId="NoList2131">
    <w:name w:val="No List2131"/>
    <w:next w:val="NoList"/>
    <w:uiPriority w:val="99"/>
    <w:semiHidden/>
    <w:unhideWhenUsed/>
    <w:rsid w:val="008D6863"/>
  </w:style>
  <w:style w:type="numbering" w:customStyle="1" w:styleId="NoList3131">
    <w:name w:val="No List3131"/>
    <w:next w:val="NoList"/>
    <w:uiPriority w:val="99"/>
    <w:semiHidden/>
    <w:unhideWhenUsed/>
    <w:rsid w:val="008D6863"/>
  </w:style>
  <w:style w:type="numbering" w:customStyle="1" w:styleId="NoList4131">
    <w:name w:val="No List4131"/>
    <w:next w:val="NoList"/>
    <w:uiPriority w:val="99"/>
    <w:semiHidden/>
    <w:unhideWhenUsed/>
    <w:rsid w:val="008D6863"/>
  </w:style>
  <w:style w:type="numbering" w:customStyle="1" w:styleId="NoList5131">
    <w:name w:val="No List5131"/>
    <w:next w:val="NoList"/>
    <w:uiPriority w:val="99"/>
    <w:semiHidden/>
    <w:unhideWhenUsed/>
    <w:rsid w:val="008D6863"/>
  </w:style>
  <w:style w:type="numbering" w:customStyle="1" w:styleId="NoList731">
    <w:name w:val="No List731"/>
    <w:next w:val="NoList"/>
    <w:uiPriority w:val="99"/>
    <w:semiHidden/>
    <w:unhideWhenUsed/>
    <w:rsid w:val="008D6863"/>
  </w:style>
  <w:style w:type="numbering" w:customStyle="1" w:styleId="NoList1231">
    <w:name w:val="No List1231"/>
    <w:next w:val="NoList"/>
    <w:uiPriority w:val="99"/>
    <w:semiHidden/>
    <w:unhideWhenUsed/>
    <w:rsid w:val="008D6863"/>
  </w:style>
  <w:style w:type="numbering" w:customStyle="1" w:styleId="NoList11231">
    <w:name w:val="No List11231"/>
    <w:next w:val="NoList"/>
    <w:uiPriority w:val="99"/>
    <w:semiHidden/>
    <w:unhideWhenUsed/>
    <w:rsid w:val="008D6863"/>
  </w:style>
  <w:style w:type="numbering" w:customStyle="1" w:styleId="NoList2231">
    <w:name w:val="No List2231"/>
    <w:next w:val="NoList"/>
    <w:uiPriority w:val="99"/>
    <w:semiHidden/>
    <w:unhideWhenUsed/>
    <w:rsid w:val="008D6863"/>
  </w:style>
  <w:style w:type="numbering" w:customStyle="1" w:styleId="NoList3231">
    <w:name w:val="No List3231"/>
    <w:next w:val="NoList"/>
    <w:uiPriority w:val="99"/>
    <w:semiHidden/>
    <w:unhideWhenUsed/>
    <w:rsid w:val="008D6863"/>
  </w:style>
  <w:style w:type="numbering" w:customStyle="1" w:styleId="NoList4231">
    <w:name w:val="No List4231"/>
    <w:next w:val="NoList"/>
    <w:uiPriority w:val="99"/>
    <w:semiHidden/>
    <w:unhideWhenUsed/>
    <w:rsid w:val="008D6863"/>
  </w:style>
  <w:style w:type="numbering" w:customStyle="1" w:styleId="NoList5231">
    <w:name w:val="No List5231"/>
    <w:next w:val="NoList"/>
    <w:uiPriority w:val="99"/>
    <w:semiHidden/>
    <w:unhideWhenUsed/>
    <w:rsid w:val="008D6863"/>
  </w:style>
  <w:style w:type="numbering" w:customStyle="1" w:styleId="NoList831">
    <w:name w:val="No List831"/>
    <w:next w:val="NoList"/>
    <w:uiPriority w:val="99"/>
    <w:semiHidden/>
    <w:unhideWhenUsed/>
    <w:rsid w:val="008D6863"/>
  </w:style>
  <w:style w:type="numbering" w:customStyle="1" w:styleId="NoList1331">
    <w:name w:val="No List1331"/>
    <w:next w:val="NoList"/>
    <w:uiPriority w:val="99"/>
    <w:semiHidden/>
    <w:unhideWhenUsed/>
    <w:rsid w:val="008D6863"/>
  </w:style>
  <w:style w:type="numbering" w:customStyle="1" w:styleId="NoList2331">
    <w:name w:val="No List2331"/>
    <w:next w:val="NoList"/>
    <w:uiPriority w:val="99"/>
    <w:semiHidden/>
    <w:unhideWhenUsed/>
    <w:rsid w:val="008D6863"/>
  </w:style>
  <w:style w:type="numbering" w:customStyle="1" w:styleId="NoList3331">
    <w:name w:val="No List3331"/>
    <w:next w:val="NoList"/>
    <w:uiPriority w:val="99"/>
    <w:semiHidden/>
    <w:unhideWhenUsed/>
    <w:rsid w:val="008D6863"/>
  </w:style>
  <w:style w:type="numbering" w:customStyle="1" w:styleId="NoList4331">
    <w:name w:val="No List4331"/>
    <w:next w:val="NoList"/>
    <w:uiPriority w:val="99"/>
    <w:semiHidden/>
    <w:unhideWhenUsed/>
    <w:rsid w:val="008D6863"/>
  </w:style>
  <w:style w:type="numbering" w:customStyle="1" w:styleId="NoList5331">
    <w:name w:val="No List5331"/>
    <w:next w:val="NoList"/>
    <w:uiPriority w:val="99"/>
    <w:semiHidden/>
    <w:unhideWhenUsed/>
    <w:rsid w:val="008D6863"/>
  </w:style>
  <w:style w:type="numbering" w:customStyle="1" w:styleId="NoList181">
    <w:name w:val="No List181"/>
    <w:next w:val="NoList"/>
    <w:uiPriority w:val="99"/>
    <w:semiHidden/>
    <w:unhideWhenUsed/>
    <w:rsid w:val="008D6863"/>
  </w:style>
  <w:style w:type="numbering" w:customStyle="1" w:styleId="NoList191">
    <w:name w:val="No List191"/>
    <w:next w:val="NoList"/>
    <w:uiPriority w:val="99"/>
    <w:semiHidden/>
    <w:unhideWhenUsed/>
    <w:rsid w:val="008D6863"/>
  </w:style>
  <w:style w:type="numbering" w:customStyle="1" w:styleId="NoList1161">
    <w:name w:val="No List1161"/>
    <w:next w:val="NoList"/>
    <w:uiPriority w:val="99"/>
    <w:semiHidden/>
    <w:unhideWhenUsed/>
    <w:rsid w:val="008D6863"/>
  </w:style>
  <w:style w:type="numbering" w:customStyle="1" w:styleId="NoList271">
    <w:name w:val="No List271"/>
    <w:next w:val="NoList"/>
    <w:uiPriority w:val="99"/>
    <w:semiHidden/>
    <w:unhideWhenUsed/>
    <w:rsid w:val="008D6863"/>
  </w:style>
  <w:style w:type="numbering" w:customStyle="1" w:styleId="NoList371">
    <w:name w:val="No List371"/>
    <w:next w:val="NoList"/>
    <w:uiPriority w:val="99"/>
    <w:semiHidden/>
    <w:unhideWhenUsed/>
    <w:rsid w:val="008D6863"/>
  </w:style>
  <w:style w:type="numbering" w:customStyle="1" w:styleId="NoList471">
    <w:name w:val="No List471"/>
    <w:next w:val="NoList"/>
    <w:uiPriority w:val="99"/>
    <w:semiHidden/>
    <w:unhideWhenUsed/>
    <w:rsid w:val="008D6863"/>
  </w:style>
  <w:style w:type="numbering" w:customStyle="1" w:styleId="NoList571">
    <w:name w:val="No List571"/>
    <w:next w:val="NoList"/>
    <w:uiPriority w:val="99"/>
    <w:semiHidden/>
    <w:unhideWhenUsed/>
    <w:rsid w:val="008D6863"/>
  </w:style>
  <w:style w:type="numbering" w:customStyle="1" w:styleId="NoList641">
    <w:name w:val="No List641"/>
    <w:next w:val="NoList"/>
    <w:uiPriority w:val="99"/>
    <w:semiHidden/>
    <w:unhideWhenUsed/>
    <w:rsid w:val="008D6863"/>
  </w:style>
  <w:style w:type="numbering" w:customStyle="1" w:styleId="NoList11141">
    <w:name w:val="No List11141"/>
    <w:next w:val="NoList"/>
    <w:uiPriority w:val="99"/>
    <w:semiHidden/>
    <w:unhideWhenUsed/>
    <w:rsid w:val="008D6863"/>
  </w:style>
  <w:style w:type="numbering" w:customStyle="1" w:styleId="NoList111141">
    <w:name w:val="No List111141"/>
    <w:next w:val="NoList"/>
    <w:uiPriority w:val="99"/>
    <w:semiHidden/>
    <w:unhideWhenUsed/>
    <w:rsid w:val="008D6863"/>
  </w:style>
  <w:style w:type="numbering" w:customStyle="1" w:styleId="NoList2141">
    <w:name w:val="No List2141"/>
    <w:next w:val="NoList"/>
    <w:uiPriority w:val="99"/>
    <w:semiHidden/>
    <w:unhideWhenUsed/>
    <w:rsid w:val="008D6863"/>
  </w:style>
  <w:style w:type="numbering" w:customStyle="1" w:styleId="NoList3141">
    <w:name w:val="No List3141"/>
    <w:next w:val="NoList"/>
    <w:uiPriority w:val="99"/>
    <w:semiHidden/>
    <w:unhideWhenUsed/>
    <w:rsid w:val="008D6863"/>
  </w:style>
  <w:style w:type="numbering" w:customStyle="1" w:styleId="NoList4141">
    <w:name w:val="No List4141"/>
    <w:next w:val="NoList"/>
    <w:uiPriority w:val="99"/>
    <w:semiHidden/>
    <w:unhideWhenUsed/>
    <w:rsid w:val="008D6863"/>
  </w:style>
  <w:style w:type="numbering" w:customStyle="1" w:styleId="NoList5141">
    <w:name w:val="No List5141"/>
    <w:next w:val="NoList"/>
    <w:uiPriority w:val="99"/>
    <w:semiHidden/>
    <w:unhideWhenUsed/>
    <w:rsid w:val="008D6863"/>
  </w:style>
  <w:style w:type="numbering" w:customStyle="1" w:styleId="NoList741">
    <w:name w:val="No List741"/>
    <w:next w:val="NoList"/>
    <w:uiPriority w:val="99"/>
    <w:semiHidden/>
    <w:unhideWhenUsed/>
    <w:rsid w:val="008D6863"/>
  </w:style>
  <w:style w:type="numbering" w:customStyle="1" w:styleId="NoList1241">
    <w:name w:val="No List1241"/>
    <w:next w:val="NoList"/>
    <w:uiPriority w:val="99"/>
    <w:semiHidden/>
    <w:unhideWhenUsed/>
    <w:rsid w:val="008D6863"/>
  </w:style>
  <w:style w:type="numbering" w:customStyle="1" w:styleId="NoList11241">
    <w:name w:val="No List11241"/>
    <w:next w:val="NoList"/>
    <w:uiPriority w:val="99"/>
    <w:semiHidden/>
    <w:unhideWhenUsed/>
    <w:rsid w:val="008D6863"/>
  </w:style>
  <w:style w:type="numbering" w:customStyle="1" w:styleId="NoList2241">
    <w:name w:val="No List2241"/>
    <w:next w:val="NoList"/>
    <w:uiPriority w:val="99"/>
    <w:semiHidden/>
    <w:unhideWhenUsed/>
    <w:rsid w:val="008D6863"/>
  </w:style>
  <w:style w:type="numbering" w:customStyle="1" w:styleId="NoList3241">
    <w:name w:val="No List3241"/>
    <w:next w:val="NoList"/>
    <w:uiPriority w:val="99"/>
    <w:semiHidden/>
    <w:unhideWhenUsed/>
    <w:rsid w:val="008D6863"/>
  </w:style>
  <w:style w:type="numbering" w:customStyle="1" w:styleId="NoList4241">
    <w:name w:val="No List4241"/>
    <w:next w:val="NoList"/>
    <w:uiPriority w:val="99"/>
    <w:semiHidden/>
    <w:unhideWhenUsed/>
    <w:rsid w:val="008D6863"/>
  </w:style>
  <w:style w:type="numbering" w:customStyle="1" w:styleId="NoList5241">
    <w:name w:val="No List5241"/>
    <w:next w:val="NoList"/>
    <w:uiPriority w:val="99"/>
    <w:semiHidden/>
    <w:unhideWhenUsed/>
    <w:rsid w:val="008D6863"/>
  </w:style>
  <w:style w:type="numbering" w:customStyle="1" w:styleId="NoList841">
    <w:name w:val="No List841"/>
    <w:next w:val="NoList"/>
    <w:uiPriority w:val="99"/>
    <w:semiHidden/>
    <w:unhideWhenUsed/>
    <w:rsid w:val="008D6863"/>
  </w:style>
  <w:style w:type="numbering" w:customStyle="1" w:styleId="NoList1341">
    <w:name w:val="No List1341"/>
    <w:next w:val="NoList"/>
    <w:uiPriority w:val="99"/>
    <w:semiHidden/>
    <w:unhideWhenUsed/>
    <w:rsid w:val="008D6863"/>
  </w:style>
  <w:style w:type="numbering" w:customStyle="1" w:styleId="NoList2341">
    <w:name w:val="No List2341"/>
    <w:next w:val="NoList"/>
    <w:uiPriority w:val="99"/>
    <w:semiHidden/>
    <w:unhideWhenUsed/>
    <w:rsid w:val="008D6863"/>
  </w:style>
  <w:style w:type="numbering" w:customStyle="1" w:styleId="NoList3341">
    <w:name w:val="No List3341"/>
    <w:next w:val="NoList"/>
    <w:uiPriority w:val="99"/>
    <w:semiHidden/>
    <w:unhideWhenUsed/>
    <w:rsid w:val="008D6863"/>
  </w:style>
  <w:style w:type="numbering" w:customStyle="1" w:styleId="NoList4341">
    <w:name w:val="No List4341"/>
    <w:next w:val="NoList"/>
    <w:uiPriority w:val="99"/>
    <w:semiHidden/>
    <w:unhideWhenUsed/>
    <w:rsid w:val="008D6863"/>
  </w:style>
  <w:style w:type="numbering" w:customStyle="1" w:styleId="NoList5341">
    <w:name w:val="No List5341"/>
    <w:next w:val="NoList"/>
    <w:uiPriority w:val="99"/>
    <w:semiHidden/>
    <w:unhideWhenUsed/>
    <w:rsid w:val="008D6863"/>
  </w:style>
  <w:style w:type="numbering" w:customStyle="1" w:styleId="NoList29">
    <w:name w:val="No List29"/>
    <w:next w:val="NoList"/>
    <w:uiPriority w:val="99"/>
    <w:semiHidden/>
    <w:unhideWhenUsed/>
    <w:rsid w:val="008D6863"/>
  </w:style>
  <w:style w:type="numbering" w:customStyle="1" w:styleId="NoList118">
    <w:name w:val="No List118"/>
    <w:next w:val="NoList"/>
    <w:uiPriority w:val="99"/>
    <w:semiHidden/>
    <w:unhideWhenUsed/>
    <w:rsid w:val="008D6863"/>
  </w:style>
  <w:style w:type="numbering" w:customStyle="1" w:styleId="NoList119">
    <w:name w:val="No List119"/>
    <w:next w:val="NoList"/>
    <w:uiPriority w:val="99"/>
    <w:semiHidden/>
    <w:unhideWhenUsed/>
    <w:rsid w:val="008D6863"/>
  </w:style>
  <w:style w:type="numbering" w:customStyle="1" w:styleId="NoList210">
    <w:name w:val="No List210"/>
    <w:next w:val="NoList"/>
    <w:uiPriority w:val="99"/>
    <w:semiHidden/>
    <w:unhideWhenUsed/>
    <w:rsid w:val="008D6863"/>
  </w:style>
  <w:style w:type="numbering" w:customStyle="1" w:styleId="NoList39">
    <w:name w:val="No List39"/>
    <w:next w:val="NoList"/>
    <w:uiPriority w:val="99"/>
    <w:semiHidden/>
    <w:unhideWhenUsed/>
    <w:rsid w:val="008D6863"/>
  </w:style>
  <w:style w:type="numbering" w:customStyle="1" w:styleId="NoList49">
    <w:name w:val="No List49"/>
    <w:next w:val="NoList"/>
    <w:uiPriority w:val="99"/>
    <w:semiHidden/>
    <w:unhideWhenUsed/>
    <w:rsid w:val="008D6863"/>
  </w:style>
  <w:style w:type="numbering" w:customStyle="1" w:styleId="NoList59">
    <w:name w:val="No List59"/>
    <w:next w:val="NoList"/>
    <w:uiPriority w:val="99"/>
    <w:semiHidden/>
    <w:unhideWhenUsed/>
    <w:rsid w:val="008D6863"/>
  </w:style>
  <w:style w:type="numbering" w:customStyle="1" w:styleId="NoList66">
    <w:name w:val="No List66"/>
    <w:next w:val="NoList"/>
    <w:uiPriority w:val="99"/>
    <w:semiHidden/>
    <w:unhideWhenUsed/>
    <w:rsid w:val="008D6863"/>
  </w:style>
  <w:style w:type="numbering" w:customStyle="1" w:styleId="NoList1116">
    <w:name w:val="No List1116"/>
    <w:next w:val="NoList"/>
    <w:uiPriority w:val="99"/>
    <w:semiHidden/>
    <w:unhideWhenUsed/>
    <w:rsid w:val="008D6863"/>
  </w:style>
  <w:style w:type="numbering" w:customStyle="1" w:styleId="NoList11116">
    <w:name w:val="No List11116"/>
    <w:next w:val="NoList"/>
    <w:uiPriority w:val="99"/>
    <w:semiHidden/>
    <w:unhideWhenUsed/>
    <w:rsid w:val="008D6863"/>
  </w:style>
  <w:style w:type="numbering" w:customStyle="1" w:styleId="NoList216">
    <w:name w:val="No List216"/>
    <w:next w:val="NoList"/>
    <w:uiPriority w:val="99"/>
    <w:semiHidden/>
    <w:unhideWhenUsed/>
    <w:rsid w:val="008D6863"/>
  </w:style>
  <w:style w:type="numbering" w:customStyle="1" w:styleId="NoList316">
    <w:name w:val="No List316"/>
    <w:next w:val="NoList"/>
    <w:uiPriority w:val="99"/>
    <w:semiHidden/>
    <w:unhideWhenUsed/>
    <w:rsid w:val="008D6863"/>
  </w:style>
  <w:style w:type="numbering" w:customStyle="1" w:styleId="NoList416">
    <w:name w:val="No List416"/>
    <w:next w:val="NoList"/>
    <w:uiPriority w:val="99"/>
    <w:semiHidden/>
    <w:unhideWhenUsed/>
    <w:rsid w:val="008D6863"/>
  </w:style>
  <w:style w:type="numbering" w:customStyle="1" w:styleId="NoList516">
    <w:name w:val="No List516"/>
    <w:next w:val="NoList"/>
    <w:uiPriority w:val="99"/>
    <w:semiHidden/>
    <w:unhideWhenUsed/>
    <w:rsid w:val="008D6863"/>
  </w:style>
  <w:style w:type="numbering" w:customStyle="1" w:styleId="NoList76">
    <w:name w:val="No List76"/>
    <w:next w:val="NoList"/>
    <w:uiPriority w:val="99"/>
    <w:semiHidden/>
    <w:unhideWhenUsed/>
    <w:rsid w:val="008D6863"/>
  </w:style>
  <w:style w:type="numbering" w:customStyle="1" w:styleId="NoList126">
    <w:name w:val="No List126"/>
    <w:next w:val="NoList"/>
    <w:uiPriority w:val="99"/>
    <w:semiHidden/>
    <w:unhideWhenUsed/>
    <w:rsid w:val="008D6863"/>
  </w:style>
  <w:style w:type="numbering" w:customStyle="1" w:styleId="NoList1126">
    <w:name w:val="No List1126"/>
    <w:next w:val="NoList"/>
    <w:uiPriority w:val="99"/>
    <w:semiHidden/>
    <w:unhideWhenUsed/>
    <w:rsid w:val="008D6863"/>
  </w:style>
  <w:style w:type="numbering" w:customStyle="1" w:styleId="NoList226">
    <w:name w:val="No List226"/>
    <w:next w:val="NoList"/>
    <w:uiPriority w:val="99"/>
    <w:semiHidden/>
    <w:unhideWhenUsed/>
    <w:rsid w:val="008D6863"/>
  </w:style>
  <w:style w:type="numbering" w:customStyle="1" w:styleId="NoList326">
    <w:name w:val="No List326"/>
    <w:next w:val="NoList"/>
    <w:uiPriority w:val="99"/>
    <w:semiHidden/>
    <w:unhideWhenUsed/>
    <w:rsid w:val="008D6863"/>
  </w:style>
  <w:style w:type="numbering" w:customStyle="1" w:styleId="NoList426">
    <w:name w:val="No List426"/>
    <w:next w:val="NoList"/>
    <w:uiPriority w:val="99"/>
    <w:semiHidden/>
    <w:unhideWhenUsed/>
    <w:rsid w:val="008D6863"/>
  </w:style>
  <w:style w:type="numbering" w:customStyle="1" w:styleId="NoList526">
    <w:name w:val="No List526"/>
    <w:next w:val="NoList"/>
    <w:uiPriority w:val="99"/>
    <w:semiHidden/>
    <w:unhideWhenUsed/>
    <w:rsid w:val="008D6863"/>
  </w:style>
  <w:style w:type="numbering" w:customStyle="1" w:styleId="NoList86">
    <w:name w:val="No List86"/>
    <w:next w:val="NoList"/>
    <w:uiPriority w:val="99"/>
    <w:semiHidden/>
    <w:unhideWhenUsed/>
    <w:rsid w:val="008D6863"/>
  </w:style>
  <w:style w:type="numbering" w:customStyle="1" w:styleId="NoList136">
    <w:name w:val="No List136"/>
    <w:next w:val="NoList"/>
    <w:uiPriority w:val="99"/>
    <w:semiHidden/>
    <w:unhideWhenUsed/>
    <w:rsid w:val="008D6863"/>
  </w:style>
  <w:style w:type="numbering" w:customStyle="1" w:styleId="NoList236">
    <w:name w:val="No List236"/>
    <w:next w:val="NoList"/>
    <w:uiPriority w:val="99"/>
    <w:semiHidden/>
    <w:unhideWhenUsed/>
    <w:rsid w:val="008D6863"/>
  </w:style>
  <w:style w:type="numbering" w:customStyle="1" w:styleId="NoList336">
    <w:name w:val="No List336"/>
    <w:next w:val="NoList"/>
    <w:uiPriority w:val="99"/>
    <w:semiHidden/>
    <w:unhideWhenUsed/>
    <w:rsid w:val="008D6863"/>
  </w:style>
  <w:style w:type="numbering" w:customStyle="1" w:styleId="NoList436">
    <w:name w:val="No List436"/>
    <w:next w:val="NoList"/>
    <w:uiPriority w:val="99"/>
    <w:semiHidden/>
    <w:unhideWhenUsed/>
    <w:rsid w:val="008D6863"/>
  </w:style>
  <w:style w:type="numbering" w:customStyle="1" w:styleId="NoList536">
    <w:name w:val="No List536"/>
    <w:next w:val="NoList"/>
    <w:uiPriority w:val="99"/>
    <w:semiHidden/>
    <w:unhideWhenUsed/>
    <w:rsid w:val="008D6863"/>
  </w:style>
  <w:style w:type="numbering" w:customStyle="1" w:styleId="NoList92">
    <w:name w:val="No List92"/>
    <w:next w:val="NoList"/>
    <w:uiPriority w:val="99"/>
    <w:semiHidden/>
    <w:unhideWhenUsed/>
    <w:rsid w:val="008D6863"/>
  </w:style>
  <w:style w:type="numbering" w:customStyle="1" w:styleId="NoList142">
    <w:name w:val="No List142"/>
    <w:next w:val="NoList"/>
    <w:uiPriority w:val="99"/>
    <w:semiHidden/>
    <w:unhideWhenUsed/>
    <w:rsid w:val="008D6863"/>
  </w:style>
  <w:style w:type="numbering" w:customStyle="1" w:styleId="NoList1132">
    <w:name w:val="No List1132"/>
    <w:next w:val="NoList"/>
    <w:uiPriority w:val="99"/>
    <w:semiHidden/>
    <w:unhideWhenUsed/>
    <w:rsid w:val="008D6863"/>
  </w:style>
  <w:style w:type="numbering" w:customStyle="1" w:styleId="NoList242">
    <w:name w:val="No List242"/>
    <w:next w:val="NoList"/>
    <w:uiPriority w:val="99"/>
    <w:semiHidden/>
    <w:unhideWhenUsed/>
    <w:rsid w:val="008D6863"/>
  </w:style>
  <w:style w:type="numbering" w:customStyle="1" w:styleId="NoList342">
    <w:name w:val="No List342"/>
    <w:next w:val="NoList"/>
    <w:uiPriority w:val="99"/>
    <w:semiHidden/>
    <w:unhideWhenUsed/>
    <w:rsid w:val="008D6863"/>
  </w:style>
  <w:style w:type="numbering" w:customStyle="1" w:styleId="NoList442">
    <w:name w:val="No List442"/>
    <w:next w:val="NoList"/>
    <w:uiPriority w:val="99"/>
    <w:semiHidden/>
    <w:unhideWhenUsed/>
    <w:rsid w:val="008D6863"/>
  </w:style>
  <w:style w:type="numbering" w:customStyle="1" w:styleId="NoList542">
    <w:name w:val="No List542"/>
    <w:next w:val="NoList"/>
    <w:uiPriority w:val="99"/>
    <w:semiHidden/>
    <w:unhideWhenUsed/>
    <w:rsid w:val="008D6863"/>
  </w:style>
  <w:style w:type="numbering" w:customStyle="1" w:styleId="NoList612">
    <w:name w:val="No List612"/>
    <w:next w:val="NoList"/>
    <w:uiPriority w:val="99"/>
    <w:semiHidden/>
    <w:unhideWhenUsed/>
    <w:rsid w:val="008D6863"/>
  </w:style>
  <w:style w:type="numbering" w:customStyle="1" w:styleId="NoList111112">
    <w:name w:val="No List111112"/>
    <w:next w:val="NoList"/>
    <w:uiPriority w:val="99"/>
    <w:semiHidden/>
    <w:unhideWhenUsed/>
    <w:rsid w:val="008D6863"/>
  </w:style>
  <w:style w:type="numbering" w:customStyle="1" w:styleId="NoList1111112">
    <w:name w:val="No List1111112"/>
    <w:next w:val="NoList"/>
    <w:uiPriority w:val="99"/>
    <w:semiHidden/>
    <w:unhideWhenUsed/>
    <w:rsid w:val="008D6863"/>
  </w:style>
  <w:style w:type="numbering" w:customStyle="1" w:styleId="NoList2112">
    <w:name w:val="No List2112"/>
    <w:next w:val="NoList"/>
    <w:uiPriority w:val="99"/>
    <w:semiHidden/>
    <w:unhideWhenUsed/>
    <w:rsid w:val="008D6863"/>
  </w:style>
  <w:style w:type="numbering" w:customStyle="1" w:styleId="NoList3112">
    <w:name w:val="No List3112"/>
    <w:next w:val="NoList"/>
    <w:uiPriority w:val="99"/>
    <w:semiHidden/>
    <w:unhideWhenUsed/>
    <w:rsid w:val="008D6863"/>
  </w:style>
  <w:style w:type="numbering" w:customStyle="1" w:styleId="NoList4112">
    <w:name w:val="No List4112"/>
    <w:next w:val="NoList"/>
    <w:uiPriority w:val="99"/>
    <w:semiHidden/>
    <w:unhideWhenUsed/>
    <w:rsid w:val="008D6863"/>
  </w:style>
  <w:style w:type="numbering" w:customStyle="1" w:styleId="NoList5112">
    <w:name w:val="No List5112"/>
    <w:next w:val="NoList"/>
    <w:uiPriority w:val="99"/>
    <w:semiHidden/>
    <w:unhideWhenUsed/>
    <w:rsid w:val="008D6863"/>
  </w:style>
  <w:style w:type="numbering" w:customStyle="1" w:styleId="NoList712">
    <w:name w:val="No List712"/>
    <w:next w:val="NoList"/>
    <w:uiPriority w:val="99"/>
    <w:semiHidden/>
    <w:unhideWhenUsed/>
    <w:rsid w:val="008D6863"/>
  </w:style>
  <w:style w:type="numbering" w:customStyle="1" w:styleId="NoList1212">
    <w:name w:val="No List1212"/>
    <w:next w:val="NoList"/>
    <w:uiPriority w:val="99"/>
    <w:semiHidden/>
    <w:unhideWhenUsed/>
    <w:rsid w:val="008D6863"/>
  </w:style>
  <w:style w:type="numbering" w:customStyle="1" w:styleId="NoList11212">
    <w:name w:val="No List11212"/>
    <w:next w:val="NoList"/>
    <w:uiPriority w:val="99"/>
    <w:semiHidden/>
    <w:unhideWhenUsed/>
    <w:rsid w:val="008D6863"/>
  </w:style>
  <w:style w:type="numbering" w:customStyle="1" w:styleId="NoList2212">
    <w:name w:val="No List2212"/>
    <w:next w:val="NoList"/>
    <w:uiPriority w:val="99"/>
    <w:semiHidden/>
    <w:unhideWhenUsed/>
    <w:rsid w:val="008D6863"/>
  </w:style>
  <w:style w:type="numbering" w:customStyle="1" w:styleId="NoList3212">
    <w:name w:val="No List3212"/>
    <w:next w:val="NoList"/>
    <w:uiPriority w:val="99"/>
    <w:semiHidden/>
    <w:unhideWhenUsed/>
    <w:rsid w:val="008D6863"/>
  </w:style>
  <w:style w:type="numbering" w:customStyle="1" w:styleId="NoList4212">
    <w:name w:val="No List4212"/>
    <w:next w:val="NoList"/>
    <w:uiPriority w:val="99"/>
    <w:semiHidden/>
    <w:unhideWhenUsed/>
    <w:rsid w:val="008D6863"/>
  </w:style>
  <w:style w:type="numbering" w:customStyle="1" w:styleId="NoList5212">
    <w:name w:val="No List5212"/>
    <w:next w:val="NoList"/>
    <w:uiPriority w:val="99"/>
    <w:semiHidden/>
    <w:unhideWhenUsed/>
    <w:rsid w:val="008D6863"/>
  </w:style>
  <w:style w:type="numbering" w:customStyle="1" w:styleId="NoList812">
    <w:name w:val="No List812"/>
    <w:next w:val="NoList"/>
    <w:uiPriority w:val="99"/>
    <w:semiHidden/>
    <w:unhideWhenUsed/>
    <w:rsid w:val="008D6863"/>
  </w:style>
  <w:style w:type="numbering" w:customStyle="1" w:styleId="NoList1312">
    <w:name w:val="No List1312"/>
    <w:next w:val="NoList"/>
    <w:uiPriority w:val="99"/>
    <w:semiHidden/>
    <w:unhideWhenUsed/>
    <w:rsid w:val="008D6863"/>
  </w:style>
  <w:style w:type="numbering" w:customStyle="1" w:styleId="NoList2312">
    <w:name w:val="No List2312"/>
    <w:next w:val="NoList"/>
    <w:uiPriority w:val="99"/>
    <w:semiHidden/>
    <w:unhideWhenUsed/>
    <w:rsid w:val="008D6863"/>
  </w:style>
  <w:style w:type="numbering" w:customStyle="1" w:styleId="NoList3312">
    <w:name w:val="No List3312"/>
    <w:next w:val="NoList"/>
    <w:uiPriority w:val="99"/>
    <w:semiHidden/>
    <w:unhideWhenUsed/>
    <w:rsid w:val="008D6863"/>
  </w:style>
  <w:style w:type="numbering" w:customStyle="1" w:styleId="NoList4312">
    <w:name w:val="No List4312"/>
    <w:next w:val="NoList"/>
    <w:uiPriority w:val="99"/>
    <w:semiHidden/>
    <w:unhideWhenUsed/>
    <w:rsid w:val="008D6863"/>
  </w:style>
  <w:style w:type="numbering" w:customStyle="1" w:styleId="NoList5312">
    <w:name w:val="No List5312"/>
    <w:next w:val="NoList"/>
    <w:uiPriority w:val="99"/>
    <w:semiHidden/>
    <w:unhideWhenUsed/>
    <w:rsid w:val="008D6863"/>
  </w:style>
  <w:style w:type="numbering" w:customStyle="1" w:styleId="NoList102">
    <w:name w:val="No List102"/>
    <w:next w:val="NoList"/>
    <w:uiPriority w:val="99"/>
    <w:semiHidden/>
    <w:unhideWhenUsed/>
    <w:rsid w:val="008D6863"/>
  </w:style>
  <w:style w:type="numbering" w:customStyle="1" w:styleId="NoList152">
    <w:name w:val="No List152"/>
    <w:next w:val="NoList"/>
    <w:uiPriority w:val="99"/>
    <w:semiHidden/>
    <w:unhideWhenUsed/>
    <w:rsid w:val="008D6863"/>
  </w:style>
  <w:style w:type="numbering" w:customStyle="1" w:styleId="NoList1142">
    <w:name w:val="No List1142"/>
    <w:next w:val="NoList"/>
    <w:uiPriority w:val="99"/>
    <w:semiHidden/>
    <w:unhideWhenUsed/>
    <w:rsid w:val="008D6863"/>
  </w:style>
  <w:style w:type="numbering" w:customStyle="1" w:styleId="NoList252">
    <w:name w:val="No List252"/>
    <w:next w:val="NoList"/>
    <w:uiPriority w:val="99"/>
    <w:semiHidden/>
    <w:unhideWhenUsed/>
    <w:rsid w:val="008D6863"/>
  </w:style>
  <w:style w:type="numbering" w:customStyle="1" w:styleId="NoList352">
    <w:name w:val="No List352"/>
    <w:next w:val="NoList"/>
    <w:uiPriority w:val="99"/>
    <w:semiHidden/>
    <w:unhideWhenUsed/>
    <w:rsid w:val="008D6863"/>
  </w:style>
  <w:style w:type="numbering" w:customStyle="1" w:styleId="NoList452">
    <w:name w:val="No List452"/>
    <w:next w:val="NoList"/>
    <w:uiPriority w:val="99"/>
    <w:semiHidden/>
    <w:unhideWhenUsed/>
    <w:rsid w:val="008D6863"/>
  </w:style>
  <w:style w:type="numbering" w:customStyle="1" w:styleId="NoList552">
    <w:name w:val="No List552"/>
    <w:next w:val="NoList"/>
    <w:uiPriority w:val="99"/>
    <w:semiHidden/>
    <w:unhideWhenUsed/>
    <w:rsid w:val="008D6863"/>
  </w:style>
  <w:style w:type="numbering" w:customStyle="1" w:styleId="NoList622">
    <w:name w:val="No List622"/>
    <w:next w:val="NoList"/>
    <w:uiPriority w:val="99"/>
    <w:semiHidden/>
    <w:unhideWhenUsed/>
    <w:rsid w:val="008D6863"/>
  </w:style>
  <w:style w:type="numbering" w:customStyle="1" w:styleId="NoList11122">
    <w:name w:val="No List11122"/>
    <w:next w:val="NoList"/>
    <w:uiPriority w:val="99"/>
    <w:semiHidden/>
    <w:unhideWhenUsed/>
    <w:rsid w:val="008D6863"/>
  </w:style>
  <w:style w:type="numbering" w:customStyle="1" w:styleId="NoList111122">
    <w:name w:val="No List111122"/>
    <w:next w:val="NoList"/>
    <w:uiPriority w:val="99"/>
    <w:semiHidden/>
    <w:unhideWhenUsed/>
    <w:rsid w:val="008D6863"/>
  </w:style>
  <w:style w:type="numbering" w:customStyle="1" w:styleId="NoList2122">
    <w:name w:val="No List2122"/>
    <w:next w:val="NoList"/>
    <w:uiPriority w:val="99"/>
    <w:semiHidden/>
    <w:unhideWhenUsed/>
    <w:rsid w:val="008D6863"/>
  </w:style>
  <w:style w:type="numbering" w:customStyle="1" w:styleId="NoList3122">
    <w:name w:val="No List3122"/>
    <w:next w:val="NoList"/>
    <w:uiPriority w:val="99"/>
    <w:semiHidden/>
    <w:unhideWhenUsed/>
    <w:rsid w:val="008D6863"/>
  </w:style>
  <w:style w:type="numbering" w:customStyle="1" w:styleId="NoList4122">
    <w:name w:val="No List4122"/>
    <w:next w:val="NoList"/>
    <w:uiPriority w:val="99"/>
    <w:semiHidden/>
    <w:unhideWhenUsed/>
    <w:rsid w:val="008D6863"/>
  </w:style>
  <w:style w:type="numbering" w:customStyle="1" w:styleId="NoList5122">
    <w:name w:val="No List5122"/>
    <w:next w:val="NoList"/>
    <w:uiPriority w:val="99"/>
    <w:semiHidden/>
    <w:unhideWhenUsed/>
    <w:rsid w:val="008D6863"/>
  </w:style>
  <w:style w:type="numbering" w:customStyle="1" w:styleId="NoList722">
    <w:name w:val="No List722"/>
    <w:next w:val="NoList"/>
    <w:uiPriority w:val="99"/>
    <w:semiHidden/>
    <w:unhideWhenUsed/>
    <w:rsid w:val="008D6863"/>
  </w:style>
  <w:style w:type="numbering" w:customStyle="1" w:styleId="NoList1222">
    <w:name w:val="No List1222"/>
    <w:next w:val="NoList"/>
    <w:uiPriority w:val="99"/>
    <w:semiHidden/>
    <w:unhideWhenUsed/>
    <w:rsid w:val="008D6863"/>
  </w:style>
  <w:style w:type="numbering" w:customStyle="1" w:styleId="NoList11222">
    <w:name w:val="No List11222"/>
    <w:next w:val="NoList"/>
    <w:uiPriority w:val="99"/>
    <w:semiHidden/>
    <w:unhideWhenUsed/>
    <w:rsid w:val="008D6863"/>
  </w:style>
  <w:style w:type="numbering" w:customStyle="1" w:styleId="NoList2222">
    <w:name w:val="No List2222"/>
    <w:next w:val="NoList"/>
    <w:uiPriority w:val="99"/>
    <w:semiHidden/>
    <w:unhideWhenUsed/>
    <w:rsid w:val="008D6863"/>
  </w:style>
  <w:style w:type="numbering" w:customStyle="1" w:styleId="NoList3222">
    <w:name w:val="No List3222"/>
    <w:next w:val="NoList"/>
    <w:uiPriority w:val="99"/>
    <w:semiHidden/>
    <w:unhideWhenUsed/>
    <w:rsid w:val="008D6863"/>
  </w:style>
  <w:style w:type="numbering" w:customStyle="1" w:styleId="NoList4222">
    <w:name w:val="No List4222"/>
    <w:next w:val="NoList"/>
    <w:uiPriority w:val="99"/>
    <w:semiHidden/>
    <w:unhideWhenUsed/>
    <w:rsid w:val="008D6863"/>
  </w:style>
  <w:style w:type="numbering" w:customStyle="1" w:styleId="NoList5222">
    <w:name w:val="No List5222"/>
    <w:next w:val="NoList"/>
    <w:uiPriority w:val="99"/>
    <w:semiHidden/>
    <w:unhideWhenUsed/>
    <w:rsid w:val="008D6863"/>
  </w:style>
  <w:style w:type="numbering" w:customStyle="1" w:styleId="NoList822">
    <w:name w:val="No List822"/>
    <w:next w:val="NoList"/>
    <w:uiPriority w:val="99"/>
    <w:semiHidden/>
    <w:unhideWhenUsed/>
    <w:rsid w:val="008D6863"/>
  </w:style>
  <w:style w:type="numbering" w:customStyle="1" w:styleId="NoList1322">
    <w:name w:val="No List1322"/>
    <w:next w:val="NoList"/>
    <w:uiPriority w:val="99"/>
    <w:semiHidden/>
    <w:unhideWhenUsed/>
    <w:rsid w:val="008D6863"/>
  </w:style>
  <w:style w:type="numbering" w:customStyle="1" w:styleId="NoList2322">
    <w:name w:val="No List2322"/>
    <w:next w:val="NoList"/>
    <w:uiPriority w:val="99"/>
    <w:semiHidden/>
    <w:unhideWhenUsed/>
    <w:rsid w:val="008D6863"/>
  </w:style>
  <w:style w:type="numbering" w:customStyle="1" w:styleId="NoList3322">
    <w:name w:val="No List3322"/>
    <w:next w:val="NoList"/>
    <w:uiPriority w:val="99"/>
    <w:semiHidden/>
    <w:unhideWhenUsed/>
    <w:rsid w:val="008D6863"/>
  </w:style>
  <w:style w:type="numbering" w:customStyle="1" w:styleId="NoList4322">
    <w:name w:val="No List4322"/>
    <w:next w:val="NoList"/>
    <w:uiPriority w:val="99"/>
    <w:semiHidden/>
    <w:unhideWhenUsed/>
    <w:rsid w:val="008D6863"/>
  </w:style>
  <w:style w:type="numbering" w:customStyle="1" w:styleId="NoList5322">
    <w:name w:val="No List5322"/>
    <w:next w:val="NoList"/>
    <w:uiPriority w:val="99"/>
    <w:semiHidden/>
    <w:unhideWhenUsed/>
    <w:rsid w:val="008D6863"/>
  </w:style>
  <w:style w:type="numbering" w:customStyle="1" w:styleId="NoList162">
    <w:name w:val="No List162"/>
    <w:next w:val="NoList"/>
    <w:uiPriority w:val="99"/>
    <w:semiHidden/>
    <w:unhideWhenUsed/>
    <w:rsid w:val="008D6863"/>
  </w:style>
  <w:style w:type="numbering" w:customStyle="1" w:styleId="NoList172">
    <w:name w:val="No List172"/>
    <w:next w:val="NoList"/>
    <w:uiPriority w:val="99"/>
    <w:semiHidden/>
    <w:unhideWhenUsed/>
    <w:rsid w:val="008D6863"/>
  </w:style>
  <w:style w:type="numbering" w:customStyle="1" w:styleId="NoList1152">
    <w:name w:val="No List1152"/>
    <w:next w:val="NoList"/>
    <w:uiPriority w:val="99"/>
    <w:semiHidden/>
    <w:unhideWhenUsed/>
    <w:rsid w:val="008D6863"/>
  </w:style>
  <w:style w:type="numbering" w:customStyle="1" w:styleId="NoList262">
    <w:name w:val="No List262"/>
    <w:next w:val="NoList"/>
    <w:uiPriority w:val="99"/>
    <w:semiHidden/>
    <w:unhideWhenUsed/>
    <w:rsid w:val="008D6863"/>
  </w:style>
  <w:style w:type="numbering" w:customStyle="1" w:styleId="NoList362">
    <w:name w:val="No List362"/>
    <w:next w:val="NoList"/>
    <w:uiPriority w:val="99"/>
    <w:semiHidden/>
    <w:unhideWhenUsed/>
    <w:rsid w:val="008D6863"/>
  </w:style>
  <w:style w:type="numbering" w:customStyle="1" w:styleId="NoList462">
    <w:name w:val="No List462"/>
    <w:next w:val="NoList"/>
    <w:uiPriority w:val="99"/>
    <w:semiHidden/>
    <w:unhideWhenUsed/>
    <w:rsid w:val="008D6863"/>
  </w:style>
  <w:style w:type="numbering" w:customStyle="1" w:styleId="NoList562">
    <w:name w:val="No List562"/>
    <w:next w:val="NoList"/>
    <w:uiPriority w:val="99"/>
    <w:semiHidden/>
    <w:unhideWhenUsed/>
    <w:rsid w:val="008D6863"/>
  </w:style>
  <w:style w:type="numbering" w:customStyle="1" w:styleId="NoList632">
    <w:name w:val="No List632"/>
    <w:next w:val="NoList"/>
    <w:uiPriority w:val="99"/>
    <w:semiHidden/>
    <w:unhideWhenUsed/>
    <w:rsid w:val="008D6863"/>
  </w:style>
  <w:style w:type="numbering" w:customStyle="1" w:styleId="NoList11132">
    <w:name w:val="No List11132"/>
    <w:next w:val="NoList"/>
    <w:uiPriority w:val="99"/>
    <w:semiHidden/>
    <w:unhideWhenUsed/>
    <w:rsid w:val="008D6863"/>
  </w:style>
  <w:style w:type="numbering" w:customStyle="1" w:styleId="NoList111132">
    <w:name w:val="No List111132"/>
    <w:next w:val="NoList"/>
    <w:uiPriority w:val="99"/>
    <w:semiHidden/>
    <w:unhideWhenUsed/>
    <w:rsid w:val="008D6863"/>
  </w:style>
  <w:style w:type="numbering" w:customStyle="1" w:styleId="NoList2132">
    <w:name w:val="No List2132"/>
    <w:next w:val="NoList"/>
    <w:uiPriority w:val="99"/>
    <w:semiHidden/>
    <w:unhideWhenUsed/>
    <w:rsid w:val="008D6863"/>
  </w:style>
  <w:style w:type="numbering" w:customStyle="1" w:styleId="NoList3132">
    <w:name w:val="No List3132"/>
    <w:next w:val="NoList"/>
    <w:uiPriority w:val="99"/>
    <w:semiHidden/>
    <w:unhideWhenUsed/>
    <w:rsid w:val="008D6863"/>
  </w:style>
  <w:style w:type="numbering" w:customStyle="1" w:styleId="NoList4132">
    <w:name w:val="No List4132"/>
    <w:next w:val="NoList"/>
    <w:uiPriority w:val="99"/>
    <w:semiHidden/>
    <w:unhideWhenUsed/>
    <w:rsid w:val="008D6863"/>
  </w:style>
  <w:style w:type="numbering" w:customStyle="1" w:styleId="NoList5132">
    <w:name w:val="No List5132"/>
    <w:next w:val="NoList"/>
    <w:uiPriority w:val="99"/>
    <w:semiHidden/>
    <w:unhideWhenUsed/>
    <w:rsid w:val="008D6863"/>
  </w:style>
  <w:style w:type="numbering" w:customStyle="1" w:styleId="NoList732">
    <w:name w:val="No List732"/>
    <w:next w:val="NoList"/>
    <w:uiPriority w:val="99"/>
    <w:semiHidden/>
    <w:unhideWhenUsed/>
    <w:rsid w:val="008D6863"/>
  </w:style>
  <w:style w:type="numbering" w:customStyle="1" w:styleId="NoList1232">
    <w:name w:val="No List1232"/>
    <w:next w:val="NoList"/>
    <w:uiPriority w:val="99"/>
    <w:semiHidden/>
    <w:unhideWhenUsed/>
    <w:rsid w:val="008D6863"/>
  </w:style>
  <w:style w:type="numbering" w:customStyle="1" w:styleId="NoList11232">
    <w:name w:val="No List11232"/>
    <w:next w:val="NoList"/>
    <w:uiPriority w:val="99"/>
    <w:semiHidden/>
    <w:unhideWhenUsed/>
    <w:rsid w:val="008D6863"/>
  </w:style>
  <w:style w:type="numbering" w:customStyle="1" w:styleId="NoList2232">
    <w:name w:val="No List2232"/>
    <w:next w:val="NoList"/>
    <w:uiPriority w:val="99"/>
    <w:semiHidden/>
    <w:unhideWhenUsed/>
    <w:rsid w:val="008D6863"/>
  </w:style>
  <w:style w:type="numbering" w:customStyle="1" w:styleId="NoList3232">
    <w:name w:val="No List3232"/>
    <w:next w:val="NoList"/>
    <w:uiPriority w:val="99"/>
    <w:semiHidden/>
    <w:unhideWhenUsed/>
    <w:rsid w:val="008D6863"/>
  </w:style>
  <w:style w:type="numbering" w:customStyle="1" w:styleId="NoList4232">
    <w:name w:val="No List4232"/>
    <w:next w:val="NoList"/>
    <w:uiPriority w:val="99"/>
    <w:semiHidden/>
    <w:unhideWhenUsed/>
    <w:rsid w:val="008D6863"/>
  </w:style>
  <w:style w:type="numbering" w:customStyle="1" w:styleId="NoList5232">
    <w:name w:val="No List5232"/>
    <w:next w:val="NoList"/>
    <w:uiPriority w:val="99"/>
    <w:semiHidden/>
    <w:unhideWhenUsed/>
    <w:rsid w:val="008D6863"/>
  </w:style>
  <w:style w:type="numbering" w:customStyle="1" w:styleId="NoList832">
    <w:name w:val="No List832"/>
    <w:next w:val="NoList"/>
    <w:uiPriority w:val="99"/>
    <w:semiHidden/>
    <w:unhideWhenUsed/>
    <w:rsid w:val="008D6863"/>
  </w:style>
  <w:style w:type="numbering" w:customStyle="1" w:styleId="NoList1332">
    <w:name w:val="No List1332"/>
    <w:next w:val="NoList"/>
    <w:uiPriority w:val="99"/>
    <w:semiHidden/>
    <w:unhideWhenUsed/>
    <w:rsid w:val="008D6863"/>
  </w:style>
  <w:style w:type="numbering" w:customStyle="1" w:styleId="NoList2332">
    <w:name w:val="No List2332"/>
    <w:next w:val="NoList"/>
    <w:uiPriority w:val="99"/>
    <w:semiHidden/>
    <w:unhideWhenUsed/>
    <w:rsid w:val="008D6863"/>
  </w:style>
  <w:style w:type="numbering" w:customStyle="1" w:styleId="NoList3332">
    <w:name w:val="No List3332"/>
    <w:next w:val="NoList"/>
    <w:uiPriority w:val="99"/>
    <w:semiHidden/>
    <w:unhideWhenUsed/>
    <w:rsid w:val="008D6863"/>
  </w:style>
  <w:style w:type="numbering" w:customStyle="1" w:styleId="NoList4332">
    <w:name w:val="No List4332"/>
    <w:next w:val="NoList"/>
    <w:uiPriority w:val="99"/>
    <w:semiHidden/>
    <w:unhideWhenUsed/>
    <w:rsid w:val="008D6863"/>
  </w:style>
  <w:style w:type="numbering" w:customStyle="1" w:styleId="NoList5332">
    <w:name w:val="No List5332"/>
    <w:next w:val="NoList"/>
    <w:uiPriority w:val="99"/>
    <w:semiHidden/>
    <w:unhideWhenUsed/>
    <w:rsid w:val="008D6863"/>
  </w:style>
  <w:style w:type="numbering" w:customStyle="1" w:styleId="NoList182">
    <w:name w:val="No List182"/>
    <w:next w:val="NoList"/>
    <w:uiPriority w:val="99"/>
    <w:semiHidden/>
    <w:unhideWhenUsed/>
    <w:rsid w:val="008D6863"/>
  </w:style>
  <w:style w:type="numbering" w:customStyle="1" w:styleId="NoList192">
    <w:name w:val="No List192"/>
    <w:next w:val="NoList"/>
    <w:uiPriority w:val="99"/>
    <w:semiHidden/>
    <w:unhideWhenUsed/>
    <w:rsid w:val="008D6863"/>
  </w:style>
  <w:style w:type="numbering" w:customStyle="1" w:styleId="NoList1162">
    <w:name w:val="No List1162"/>
    <w:next w:val="NoList"/>
    <w:uiPriority w:val="99"/>
    <w:semiHidden/>
    <w:unhideWhenUsed/>
    <w:rsid w:val="008D6863"/>
  </w:style>
  <w:style w:type="numbering" w:customStyle="1" w:styleId="NoList272">
    <w:name w:val="No List272"/>
    <w:next w:val="NoList"/>
    <w:uiPriority w:val="99"/>
    <w:semiHidden/>
    <w:unhideWhenUsed/>
    <w:rsid w:val="008D6863"/>
  </w:style>
  <w:style w:type="numbering" w:customStyle="1" w:styleId="NoList372">
    <w:name w:val="No List372"/>
    <w:next w:val="NoList"/>
    <w:uiPriority w:val="99"/>
    <w:semiHidden/>
    <w:unhideWhenUsed/>
    <w:rsid w:val="008D6863"/>
  </w:style>
  <w:style w:type="numbering" w:customStyle="1" w:styleId="NoList472">
    <w:name w:val="No List472"/>
    <w:next w:val="NoList"/>
    <w:uiPriority w:val="99"/>
    <w:semiHidden/>
    <w:unhideWhenUsed/>
    <w:rsid w:val="008D6863"/>
  </w:style>
  <w:style w:type="numbering" w:customStyle="1" w:styleId="NoList572">
    <w:name w:val="No List572"/>
    <w:next w:val="NoList"/>
    <w:uiPriority w:val="99"/>
    <w:semiHidden/>
    <w:unhideWhenUsed/>
    <w:rsid w:val="008D6863"/>
  </w:style>
  <w:style w:type="numbering" w:customStyle="1" w:styleId="NoList642">
    <w:name w:val="No List642"/>
    <w:next w:val="NoList"/>
    <w:uiPriority w:val="99"/>
    <w:semiHidden/>
    <w:unhideWhenUsed/>
    <w:rsid w:val="008D6863"/>
  </w:style>
  <w:style w:type="numbering" w:customStyle="1" w:styleId="NoList11142">
    <w:name w:val="No List11142"/>
    <w:next w:val="NoList"/>
    <w:uiPriority w:val="99"/>
    <w:semiHidden/>
    <w:unhideWhenUsed/>
    <w:rsid w:val="008D6863"/>
  </w:style>
  <w:style w:type="numbering" w:customStyle="1" w:styleId="NoList111142">
    <w:name w:val="No List111142"/>
    <w:next w:val="NoList"/>
    <w:uiPriority w:val="99"/>
    <w:semiHidden/>
    <w:unhideWhenUsed/>
    <w:rsid w:val="008D6863"/>
  </w:style>
  <w:style w:type="numbering" w:customStyle="1" w:styleId="NoList2142">
    <w:name w:val="No List2142"/>
    <w:next w:val="NoList"/>
    <w:uiPriority w:val="99"/>
    <w:semiHidden/>
    <w:unhideWhenUsed/>
    <w:rsid w:val="008D6863"/>
  </w:style>
  <w:style w:type="numbering" w:customStyle="1" w:styleId="NoList3142">
    <w:name w:val="No List3142"/>
    <w:next w:val="NoList"/>
    <w:uiPriority w:val="99"/>
    <w:semiHidden/>
    <w:unhideWhenUsed/>
    <w:rsid w:val="008D6863"/>
  </w:style>
  <w:style w:type="numbering" w:customStyle="1" w:styleId="NoList4142">
    <w:name w:val="No List4142"/>
    <w:next w:val="NoList"/>
    <w:uiPriority w:val="99"/>
    <w:semiHidden/>
    <w:unhideWhenUsed/>
    <w:rsid w:val="008D6863"/>
  </w:style>
  <w:style w:type="numbering" w:customStyle="1" w:styleId="NoList5142">
    <w:name w:val="No List5142"/>
    <w:next w:val="NoList"/>
    <w:uiPriority w:val="99"/>
    <w:semiHidden/>
    <w:unhideWhenUsed/>
    <w:rsid w:val="008D6863"/>
  </w:style>
  <w:style w:type="numbering" w:customStyle="1" w:styleId="NoList742">
    <w:name w:val="No List742"/>
    <w:next w:val="NoList"/>
    <w:uiPriority w:val="99"/>
    <w:semiHidden/>
    <w:unhideWhenUsed/>
    <w:rsid w:val="008D6863"/>
  </w:style>
  <w:style w:type="numbering" w:customStyle="1" w:styleId="NoList1242">
    <w:name w:val="No List1242"/>
    <w:next w:val="NoList"/>
    <w:uiPriority w:val="99"/>
    <w:semiHidden/>
    <w:unhideWhenUsed/>
    <w:rsid w:val="008D6863"/>
  </w:style>
  <w:style w:type="numbering" w:customStyle="1" w:styleId="NoList11242">
    <w:name w:val="No List11242"/>
    <w:next w:val="NoList"/>
    <w:uiPriority w:val="99"/>
    <w:semiHidden/>
    <w:unhideWhenUsed/>
    <w:rsid w:val="008D6863"/>
  </w:style>
  <w:style w:type="numbering" w:customStyle="1" w:styleId="NoList2242">
    <w:name w:val="No List2242"/>
    <w:next w:val="NoList"/>
    <w:uiPriority w:val="99"/>
    <w:semiHidden/>
    <w:unhideWhenUsed/>
    <w:rsid w:val="008D6863"/>
  </w:style>
  <w:style w:type="numbering" w:customStyle="1" w:styleId="NoList3242">
    <w:name w:val="No List3242"/>
    <w:next w:val="NoList"/>
    <w:uiPriority w:val="99"/>
    <w:semiHidden/>
    <w:unhideWhenUsed/>
    <w:rsid w:val="008D6863"/>
  </w:style>
  <w:style w:type="numbering" w:customStyle="1" w:styleId="NoList4242">
    <w:name w:val="No List4242"/>
    <w:next w:val="NoList"/>
    <w:uiPriority w:val="99"/>
    <w:semiHidden/>
    <w:unhideWhenUsed/>
    <w:rsid w:val="008D6863"/>
  </w:style>
  <w:style w:type="numbering" w:customStyle="1" w:styleId="NoList5242">
    <w:name w:val="No List5242"/>
    <w:next w:val="NoList"/>
    <w:uiPriority w:val="99"/>
    <w:semiHidden/>
    <w:unhideWhenUsed/>
    <w:rsid w:val="008D6863"/>
  </w:style>
  <w:style w:type="numbering" w:customStyle="1" w:styleId="NoList842">
    <w:name w:val="No List842"/>
    <w:next w:val="NoList"/>
    <w:uiPriority w:val="99"/>
    <w:semiHidden/>
    <w:unhideWhenUsed/>
    <w:rsid w:val="008D6863"/>
  </w:style>
  <w:style w:type="numbering" w:customStyle="1" w:styleId="NoList1342">
    <w:name w:val="No List1342"/>
    <w:next w:val="NoList"/>
    <w:uiPriority w:val="99"/>
    <w:semiHidden/>
    <w:unhideWhenUsed/>
    <w:rsid w:val="008D6863"/>
  </w:style>
  <w:style w:type="numbering" w:customStyle="1" w:styleId="NoList2342">
    <w:name w:val="No List2342"/>
    <w:next w:val="NoList"/>
    <w:uiPriority w:val="99"/>
    <w:semiHidden/>
    <w:unhideWhenUsed/>
    <w:rsid w:val="008D6863"/>
  </w:style>
  <w:style w:type="numbering" w:customStyle="1" w:styleId="NoList3342">
    <w:name w:val="No List3342"/>
    <w:next w:val="NoList"/>
    <w:uiPriority w:val="99"/>
    <w:semiHidden/>
    <w:unhideWhenUsed/>
    <w:rsid w:val="008D6863"/>
  </w:style>
  <w:style w:type="numbering" w:customStyle="1" w:styleId="NoList4342">
    <w:name w:val="No List4342"/>
    <w:next w:val="NoList"/>
    <w:uiPriority w:val="99"/>
    <w:semiHidden/>
    <w:unhideWhenUsed/>
    <w:rsid w:val="008D6863"/>
  </w:style>
  <w:style w:type="numbering" w:customStyle="1" w:styleId="NoList5342">
    <w:name w:val="No List5342"/>
    <w:next w:val="NoList"/>
    <w:uiPriority w:val="99"/>
    <w:semiHidden/>
    <w:unhideWhenUsed/>
    <w:rsid w:val="008D6863"/>
  </w:style>
  <w:style w:type="numbering" w:customStyle="1" w:styleId="NoList30">
    <w:name w:val="No List30"/>
    <w:next w:val="NoList"/>
    <w:uiPriority w:val="99"/>
    <w:semiHidden/>
    <w:unhideWhenUsed/>
    <w:rsid w:val="008D6863"/>
  </w:style>
  <w:style w:type="numbering" w:customStyle="1" w:styleId="NoList120">
    <w:name w:val="No List120"/>
    <w:next w:val="NoList"/>
    <w:uiPriority w:val="99"/>
    <w:semiHidden/>
    <w:unhideWhenUsed/>
    <w:rsid w:val="008D6863"/>
  </w:style>
  <w:style w:type="numbering" w:customStyle="1" w:styleId="NoList1110">
    <w:name w:val="No List1110"/>
    <w:next w:val="NoList"/>
    <w:uiPriority w:val="99"/>
    <w:semiHidden/>
    <w:unhideWhenUsed/>
    <w:rsid w:val="008D6863"/>
  </w:style>
  <w:style w:type="numbering" w:customStyle="1" w:styleId="NoList217">
    <w:name w:val="No List217"/>
    <w:next w:val="NoList"/>
    <w:uiPriority w:val="99"/>
    <w:semiHidden/>
    <w:unhideWhenUsed/>
    <w:rsid w:val="008D6863"/>
  </w:style>
  <w:style w:type="numbering" w:customStyle="1" w:styleId="NoList310">
    <w:name w:val="No List310"/>
    <w:next w:val="NoList"/>
    <w:uiPriority w:val="99"/>
    <w:semiHidden/>
    <w:unhideWhenUsed/>
    <w:rsid w:val="008D6863"/>
  </w:style>
  <w:style w:type="numbering" w:customStyle="1" w:styleId="NoList410">
    <w:name w:val="No List410"/>
    <w:next w:val="NoList"/>
    <w:uiPriority w:val="99"/>
    <w:semiHidden/>
    <w:unhideWhenUsed/>
    <w:rsid w:val="008D6863"/>
  </w:style>
  <w:style w:type="numbering" w:customStyle="1" w:styleId="NoList510">
    <w:name w:val="No List510"/>
    <w:next w:val="NoList"/>
    <w:uiPriority w:val="99"/>
    <w:semiHidden/>
    <w:unhideWhenUsed/>
    <w:rsid w:val="008D6863"/>
  </w:style>
  <w:style w:type="numbering" w:customStyle="1" w:styleId="NoList67">
    <w:name w:val="No List67"/>
    <w:next w:val="NoList"/>
    <w:uiPriority w:val="99"/>
    <w:semiHidden/>
    <w:unhideWhenUsed/>
    <w:rsid w:val="008D6863"/>
  </w:style>
  <w:style w:type="numbering" w:customStyle="1" w:styleId="NoList1117">
    <w:name w:val="No List1117"/>
    <w:next w:val="NoList"/>
    <w:uiPriority w:val="99"/>
    <w:semiHidden/>
    <w:unhideWhenUsed/>
    <w:rsid w:val="008D6863"/>
  </w:style>
  <w:style w:type="numbering" w:customStyle="1" w:styleId="NoList11117">
    <w:name w:val="No List11117"/>
    <w:next w:val="NoList"/>
    <w:uiPriority w:val="99"/>
    <w:semiHidden/>
    <w:unhideWhenUsed/>
    <w:rsid w:val="008D6863"/>
  </w:style>
  <w:style w:type="numbering" w:customStyle="1" w:styleId="NoList218">
    <w:name w:val="No List218"/>
    <w:next w:val="NoList"/>
    <w:uiPriority w:val="99"/>
    <w:semiHidden/>
    <w:unhideWhenUsed/>
    <w:rsid w:val="008D6863"/>
  </w:style>
  <w:style w:type="numbering" w:customStyle="1" w:styleId="NoList317">
    <w:name w:val="No List317"/>
    <w:next w:val="NoList"/>
    <w:uiPriority w:val="99"/>
    <w:semiHidden/>
    <w:unhideWhenUsed/>
    <w:rsid w:val="008D6863"/>
  </w:style>
  <w:style w:type="numbering" w:customStyle="1" w:styleId="NoList417">
    <w:name w:val="No List417"/>
    <w:next w:val="NoList"/>
    <w:uiPriority w:val="99"/>
    <w:semiHidden/>
    <w:unhideWhenUsed/>
    <w:rsid w:val="008D6863"/>
  </w:style>
  <w:style w:type="numbering" w:customStyle="1" w:styleId="NoList517">
    <w:name w:val="No List517"/>
    <w:next w:val="NoList"/>
    <w:uiPriority w:val="99"/>
    <w:semiHidden/>
    <w:unhideWhenUsed/>
    <w:rsid w:val="008D6863"/>
  </w:style>
  <w:style w:type="numbering" w:customStyle="1" w:styleId="NoList77">
    <w:name w:val="No List77"/>
    <w:next w:val="NoList"/>
    <w:uiPriority w:val="99"/>
    <w:semiHidden/>
    <w:unhideWhenUsed/>
    <w:rsid w:val="008D6863"/>
  </w:style>
  <w:style w:type="numbering" w:customStyle="1" w:styleId="NoList127">
    <w:name w:val="No List127"/>
    <w:next w:val="NoList"/>
    <w:uiPriority w:val="99"/>
    <w:semiHidden/>
    <w:unhideWhenUsed/>
    <w:rsid w:val="008D6863"/>
  </w:style>
  <w:style w:type="numbering" w:customStyle="1" w:styleId="NoList1127">
    <w:name w:val="No List1127"/>
    <w:next w:val="NoList"/>
    <w:uiPriority w:val="99"/>
    <w:semiHidden/>
    <w:unhideWhenUsed/>
    <w:rsid w:val="008D6863"/>
  </w:style>
  <w:style w:type="numbering" w:customStyle="1" w:styleId="NoList227">
    <w:name w:val="No List227"/>
    <w:next w:val="NoList"/>
    <w:uiPriority w:val="99"/>
    <w:semiHidden/>
    <w:unhideWhenUsed/>
    <w:rsid w:val="008D6863"/>
  </w:style>
  <w:style w:type="numbering" w:customStyle="1" w:styleId="NoList327">
    <w:name w:val="No List327"/>
    <w:next w:val="NoList"/>
    <w:uiPriority w:val="99"/>
    <w:semiHidden/>
    <w:unhideWhenUsed/>
    <w:rsid w:val="008D6863"/>
  </w:style>
  <w:style w:type="numbering" w:customStyle="1" w:styleId="NoList427">
    <w:name w:val="No List427"/>
    <w:next w:val="NoList"/>
    <w:uiPriority w:val="99"/>
    <w:semiHidden/>
    <w:unhideWhenUsed/>
    <w:rsid w:val="008D6863"/>
  </w:style>
  <w:style w:type="numbering" w:customStyle="1" w:styleId="NoList527">
    <w:name w:val="No List527"/>
    <w:next w:val="NoList"/>
    <w:uiPriority w:val="99"/>
    <w:semiHidden/>
    <w:unhideWhenUsed/>
    <w:rsid w:val="008D6863"/>
  </w:style>
  <w:style w:type="numbering" w:customStyle="1" w:styleId="NoList87">
    <w:name w:val="No List87"/>
    <w:next w:val="NoList"/>
    <w:uiPriority w:val="99"/>
    <w:semiHidden/>
    <w:unhideWhenUsed/>
    <w:rsid w:val="008D6863"/>
  </w:style>
  <w:style w:type="numbering" w:customStyle="1" w:styleId="NoList137">
    <w:name w:val="No List137"/>
    <w:next w:val="NoList"/>
    <w:uiPriority w:val="99"/>
    <w:semiHidden/>
    <w:unhideWhenUsed/>
    <w:rsid w:val="008D6863"/>
  </w:style>
  <w:style w:type="numbering" w:customStyle="1" w:styleId="NoList237">
    <w:name w:val="No List237"/>
    <w:next w:val="NoList"/>
    <w:uiPriority w:val="99"/>
    <w:semiHidden/>
    <w:unhideWhenUsed/>
    <w:rsid w:val="008D6863"/>
  </w:style>
  <w:style w:type="numbering" w:customStyle="1" w:styleId="NoList337">
    <w:name w:val="No List337"/>
    <w:next w:val="NoList"/>
    <w:uiPriority w:val="99"/>
    <w:semiHidden/>
    <w:unhideWhenUsed/>
    <w:rsid w:val="008D6863"/>
  </w:style>
  <w:style w:type="numbering" w:customStyle="1" w:styleId="NoList437">
    <w:name w:val="No List437"/>
    <w:next w:val="NoList"/>
    <w:uiPriority w:val="99"/>
    <w:semiHidden/>
    <w:unhideWhenUsed/>
    <w:rsid w:val="008D6863"/>
  </w:style>
  <w:style w:type="numbering" w:customStyle="1" w:styleId="NoList537">
    <w:name w:val="No List537"/>
    <w:next w:val="NoList"/>
    <w:uiPriority w:val="99"/>
    <w:semiHidden/>
    <w:unhideWhenUsed/>
    <w:rsid w:val="008D6863"/>
  </w:style>
  <w:style w:type="numbering" w:customStyle="1" w:styleId="NoList93">
    <w:name w:val="No List93"/>
    <w:next w:val="NoList"/>
    <w:uiPriority w:val="99"/>
    <w:semiHidden/>
    <w:unhideWhenUsed/>
    <w:rsid w:val="008D6863"/>
  </w:style>
  <w:style w:type="numbering" w:customStyle="1" w:styleId="NoList143">
    <w:name w:val="No List143"/>
    <w:next w:val="NoList"/>
    <w:uiPriority w:val="99"/>
    <w:semiHidden/>
    <w:unhideWhenUsed/>
    <w:rsid w:val="008D6863"/>
  </w:style>
  <w:style w:type="numbering" w:customStyle="1" w:styleId="NoList1133">
    <w:name w:val="No List1133"/>
    <w:next w:val="NoList"/>
    <w:uiPriority w:val="99"/>
    <w:semiHidden/>
    <w:unhideWhenUsed/>
    <w:rsid w:val="008D6863"/>
  </w:style>
  <w:style w:type="numbering" w:customStyle="1" w:styleId="NoList243">
    <w:name w:val="No List243"/>
    <w:next w:val="NoList"/>
    <w:uiPriority w:val="99"/>
    <w:semiHidden/>
    <w:unhideWhenUsed/>
    <w:rsid w:val="008D6863"/>
  </w:style>
  <w:style w:type="numbering" w:customStyle="1" w:styleId="NoList343">
    <w:name w:val="No List343"/>
    <w:next w:val="NoList"/>
    <w:uiPriority w:val="99"/>
    <w:semiHidden/>
    <w:unhideWhenUsed/>
    <w:rsid w:val="008D6863"/>
  </w:style>
  <w:style w:type="numbering" w:customStyle="1" w:styleId="NoList443">
    <w:name w:val="No List443"/>
    <w:next w:val="NoList"/>
    <w:uiPriority w:val="99"/>
    <w:semiHidden/>
    <w:unhideWhenUsed/>
    <w:rsid w:val="008D6863"/>
  </w:style>
  <w:style w:type="numbering" w:customStyle="1" w:styleId="NoList543">
    <w:name w:val="No List543"/>
    <w:next w:val="NoList"/>
    <w:uiPriority w:val="99"/>
    <w:semiHidden/>
    <w:unhideWhenUsed/>
    <w:rsid w:val="008D6863"/>
  </w:style>
  <w:style w:type="numbering" w:customStyle="1" w:styleId="NoList613">
    <w:name w:val="No List613"/>
    <w:next w:val="NoList"/>
    <w:uiPriority w:val="99"/>
    <w:semiHidden/>
    <w:unhideWhenUsed/>
    <w:rsid w:val="008D6863"/>
  </w:style>
  <w:style w:type="numbering" w:customStyle="1" w:styleId="NoList111113">
    <w:name w:val="No List111113"/>
    <w:next w:val="NoList"/>
    <w:uiPriority w:val="99"/>
    <w:semiHidden/>
    <w:unhideWhenUsed/>
    <w:rsid w:val="008D6863"/>
  </w:style>
  <w:style w:type="numbering" w:customStyle="1" w:styleId="NoList1111113">
    <w:name w:val="No List1111113"/>
    <w:next w:val="NoList"/>
    <w:uiPriority w:val="99"/>
    <w:semiHidden/>
    <w:unhideWhenUsed/>
    <w:rsid w:val="008D6863"/>
  </w:style>
  <w:style w:type="numbering" w:customStyle="1" w:styleId="NoList2113">
    <w:name w:val="No List2113"/>
    <w:next w:val="NoList"/>
    <w:uiPriority w:val="99"/>
    <w:semiHidden/>
    <w:unhideWhenUsed/>
    <w:rsid w:val="008D6863"/>
  </w:style>
  <w:style w:type="numbering" w:customStyle="1" w:styleId="NoList3113">
    <w:name w:val="No List3113"/>
    <w:next w:val="NoList"/>
    <w:uiPriority w:val="99"/>
    <w:semiHidden/>
    <w:unhideWhenUsed/>
    <w:rsid w:val="008D6863"/>
  </w:style>
  <w:style w:type="numbering" w:customStyle="1" w:styleId="NoList4113">
    <w:name w:val="No List4113"/>
    <w:next w:val="NoList"/>
    <w:uiPriority w:val="99"/>
    <w:semiHidden/>
    <w:unhideWhenUsed/>
    <w:rsid w:val="008D6863"/>
  </w:style>
  <w:style w:type="numbering" w:customStyle="1" w:styleId="NoList5113">
    <w:name w:val="No List5113"/>
    <w:next w:val="NoList"/>
    <w:uiPriority w:val="99"/>
    <w:semiHidden/>
    <w:unhideWhenUsed/>
    <w:rsid w:val="008D6863"/>
  </w:style>
  <w:style w:type="numbering" w:customStyle="1" w:styleId="NoList713">
    <w:name w:val="No List713"/>
    <w:next w:val="NoList"/>
    <w:uiPriority w:val="99"/>
    <w:semiHidden/>
    <w:unhideWhenUsed/>
    <w:rsid w:val="008D6863"/>
  </w:style>
  <w:style w:type="numbering" w:customStyle="1" w:styleId="NoList1213">
    <w:name w:val="No List1213"/>
    <w:next w:val="NoList"/>
    <w:uiPriority w:val="99"/>
    <w:semiHidden/>
    <w:unhideWhenUsed/>
    <w:rsid w:val="008D6863"/>
  </w:style>
  <w:style w:type="numbering" w:customStyle="1" w:styleId="NoList11213">
    <w:name w:val="No List11213"/>
    <w:next w:val="NoList"/>
    <w:uiPriority w:val="99"/>
    <w:semiHidden/>
    <w:unhideWhenUsed/>
    <w:rsid w:val="008D6863"/>
  </w:style>
  <w:style w:type="numbering" w:customStyle="1" w:styleId="NoList2213">
    <w:name w:val="No List2213"/>
    <w:next w:val="NoList"/>
    <w:uiPriority w:val="99"/>
    <w:semiHidden/>
    <w:unhideWhenUsed/>
    <w:rsid w:val="008D6863"/>
  </w:style>
  <w:style w:type="numbering" w:customStyle="1" w:styleId="NoList3213">
    <w:name w:val="No List3213"/>
    <w:next w:val="NoList"/>
    <w:uiPriority w:val="99"/>
    <w:semiHidden/>
    <w:unhideWhenUsed/>
    <w:rsid w:val="008D6863"/>
  </w:style>
  <w:style w:type="numbering" w:customStyle="1" w:styleId="NoList4213">
    <w:name w:val="No List4213"/>
    <w:next w:val="NoList"/>
    <w:uiPriority w:val="99"/>
    <w:semiHidden/>
    <w:unhideWhenUsed/>
    <w:rsid w:val="008D6863"/>
  </w:style>
  <w:style w:type="numbering" w:customStyle="1" w:styleId="NoList5213">
    <w:name w:val="No List5213"/>
    <w:next w:val="NoList"/>
    <w:uiPriority w:val="99"/>
    <w:semiHidden/>
    <w:unhideWhenUsed/>
    <w:rsid w:val="008D6863"/>
  </w:style>
  <w:style w:type="numbering" w:customStyle="1" w:styleId="NoList813">
    <w:name w:val="No List813"/>
    <w:next w:val="NoList"/>
    <w:uiPriority w:val="99"/>
    <w:semiHidden/>
    <w:unhideWhenUsed/>
    <w:rsid w:val="008D6863"/>
  </w:style>
  <w:style w:type="numbering" w:customStyle="1" w:styleId="NoList1313">
    <w:name w:val="No List1313"/>
    <w:next w:val="NoList"/>
    <w:uiPriority w:val="99"/>
    <w:semiHidden/>
    <w:unhideWhenUsed/>
    <w:rsid w:val="008D6863"/>
  </w:style>
  <w:style w:type="numbering" w:customStyle="1" w:styleId="NoList2313">
    <w:name w:val="No List2313"/>
    <w:next w:val="NoList"/>
    <w:uiPriority w:val="99"/>
    <w:semiHidden/>
    <w:unhideWhenUsed/>
    <w:rsid w:val="008D6863"/>
  </w:style>
  <w:style w:type="numbering" w:customStyle="1" w:styleId="NoList3313">
    <w:name w:val="No List3313"/>
    <w:next w:val="NoList"/>
    <w:uiPriority w:val="99"/>
    <w:semiHidden/>
    <w:unhideWhenUsed/>
    <w:rsid w:val="008D6863"/>
  </w:style>
  <w:style w:type="numbering" w:customStyle="1" w:styleId="NoList4313">
    <w:name w:val="No List4313"/>
    <w:next w:val="NoList"/>
    <w:uiPriority w:val="99"/>
    <w:semiHidden/>
    <w:unhideWhenUsed/>
    <w:rsid w:val="008D6863"/>
  </w:style>
  <w:style w:type="numbering" w:customStyle="1" w:styleId="NoList5313">
    <w:name w:val="No List5313"/>
    <w:next w:val="NoList"/>
    <w:uiPriority w:val="99"/>
    <w:semiHidden/>
    <w:unhideWhenUsed/>
    <w:rsid w:val="008D6863"/>
  </w:style>
  <w:style w:type="numbering" w:customStyle="1" w:styleId="NoList103">
    <w:name w:val="No List103"/>
    <w:next w:val="NoList"/>
    <w:uiPriority w:val="99"/>
    <w:semiHidden/>
    <w:unhideWhenUsed/>
    <w:rsid w:val="008D6863"/>
  </w:style>
  <w:style w:type="numbering" w:customStyle="1" w:styleId="NoList153">
    <w:name w:val="No List153"/>
    <w:next w:val="NoList"/>
    <w:uiPriority w:val="99"/>
    <w:semiHidden/>
    <w:unhideWhenUsed/>
    <w:rsid w:val="008D6863"/>
  </w:style>
  <w:style w:type="numbering" w:customStyle="1" w:styleId="NoList1143">
    <w:name w:val="No List1143"/>
    <w:next w:val="NoList"/>
    <w:uiPriority w:val="99"/>
    <w:semiHidden/>
    <w:unhideWhenUsed/>
    <w:rsid w:val="008D6863"/>
  </w:style>
  <w:style w:type="numbering" w:customStyle="1" w:styleId="NoList253">
    <w:name w:val="No List253"/>
    <w:next w:val="NoList"/>
    <w:uiPriority w:val="99"/>
    <w:semiHidden/>
    <w:unhideWhenUsed/>
    <w:rsid w:val="008D6863"/>
  </w:style>
  <w:style w:type="numbering" w:customStyle="1" w:styleId="NoList353">
    <w:name w:val="No List353"/>
    <w:next w:val="NoList"/>
    <w:uiPriority w:val="99"/>
    <w:semiHidden/>
    <w:unhideWhenUsed/>
    <w:rsid w:val="008D6863"/>
  </w:style>
  <w:style w:type="numbering" w:customStyle="1" w:styleId="NoList453">
    <w:name w:val="No List453"/>
    <w:next w:val="NoList"/>
    <w:uiPriority w:val="99"/>
    <w:semiHidden/>
    <w:unhideWhenUsed/>
    <w:rsid w:val="008D6863"/>
  </w:style>
  <w:style w:type="numbering" w:customStyle="1" w:styleId="NoList553">
    <w:name w:val="No List553"/>
    <w:next w:val="NoList"/>
    <w:uiPriority w:val="99"/>
    <w:semiHidden/>
    <w:unhideWhenUsed/>
    <w:rsid w:val="008D6863"/>
  </w:style>
  <w:style w:type="numbering" w:customStyle="1" w:styleId="NoList623">
    <w:name w:val="No List623"/>
    <w:next w:val="NoList"/>
    <w:uiPriority w:val="99"/>
    <w:semiHidden/>
    <w:unhideWhenUsed/>
    <w:rsid w:val="008D6863"/>
  </w:style>
  <w:style w:type="numbering" w:customStyle="1" w:styleId="NoList11123">
    <w:name w:val="No List11123"/>
    <w:next w:val="NoList"/>
    <w:uiPriority w:val="99"/>
    <w:semiHidden/>
    <w:unhideWhenUsed/>
    <w:rsid w:val="008D6863"/>
  </w:style>
  <w:style w:type="numbering" w:customStyle="1" w:styleId="NoList111123">
    <w:name w:val="No List111123"/>
    <w:next w:val="NoList"/>
    <w:uiPriority w:val="99"/>
    <w:semiHidden/>
    <w:unhideWhenUsed/>
    <w:rsid w:val="008D6863"/>
  </w:style>
  <w:style w:type="numbering" w:customStyle="1" w:styleId="NoList2123">
    <w:name w:val="No List2123"/>
    <w:next w:val="NoList"/>
    <w:uiPriority w:val="99"/>
    <w:semiHidden/>
    <w:unhideWhenUsed/>
    <w:rsid w:val="008D6863"/>
  </w:style>
  <w:style w:type="numbering" w:customStyle="1" w:styleId="NoList3123">
    <w:name w:val="No List3123"/>
    <w:next w:val="NoList"/>
    <w:uiPriority w:val="99"/>
    <w:semiHidden/>
    <w:unhideWhenUsed/>
    <w:rsid w:val="008D6863"/>
  </w:style>
  <w:style w:type="numbering" w:customStyle="1" w:styleId="NoList4123">
    <w:name w:val="No List4123"/>
    <w:next w:val="NoList"/>
    <w:uiPriority w:val="99"/>
    <w:semiHidden/>
    <w:unhideWhenUsed/>
    <w:rsid w:val="008D6863"/>
  </w:style>
  <w:style w:type="numbering" w:customStyle="1" w:styleId="NoList5123">
    <w:name w:val="No List5123"/>
    <w:next w:val="NoList"/>
    <w:uiPriority w:val="99"/>
    <w:semiHidden/>
    <w:unhideWhenUsed/>
    <w:rsid w:val="008D6863"/>
  </w:style>
  <w:style w:type="numbering" w:customStyle="1" w:styleId="NoList723">
    <w:name w:val="No List723"/>
    <w:next w:val="NoList"/>
    <w:uiPriority w:val="99"/>
    <w:semiHidden/>
    <w:unhideWhenUsed/>
    <w:rsid w:val="008D6863"/>
  </w:style>
  <w:style w:type="numbering" w:customStyle="1" w:styleId="NoList1223">
    <w:name w:val="No List1223"/>
    <w:next w:val="NoList"/>
    <w:uiPriority w:val="99"/>
    <w:semiHidden/>
    <w:unhideWhenUsed/>
    <w:rsid w:val="008D6863"/>
  </w:style>
  <w:style w:type="numbering" w:customStyle="1" w:styleId="NoList11223">
    <w:name w:val="No List11223"/>
    <w:next w:val="NoList"/>
    <w:uiPriority w:val="99"/>
    <w:semiHidden/>
    <w:unhideWhenUsed/>
    <w:rsid w:val="008D6863"/>
  </w:style>
  <w:style w:type="numbering" w:customStyle="1" w:styleId="NoList2223">
    <w:name w:val="No List2223"/>
    <w:next w:val="NoList"/>
    <w:uiPriority w:val="99"/>
    <w:semiHidden/>
    <w:unhideWhenUsed/>
    <w:rsid w:val="008D6863"/>
  </w:style>
  <w:style w:type="numbering" w:customStyle="1" w:styleId="NoList3223">
    <w:name w:val="No List3223"/>
    <w:next w:val="NoList"/>
    <w:uiPriority w:val="99"/>
    <w:semiHidden/>
    <w:unhideWhenUsed/>
    <w:rsid w:val="008D6863"/>
  </w:style>
  <w:style w:type="numbering" w:customStyle="1" w:styleId="NoList4223">
    <w:name w:val="No List4223"/>
    <w:next w:val="NoList"/>
    <w:uiPriority w:val="99"/>
    <w:semiHidden/>
    <w:unhideWhenUsed/>
    <w:rsid w:val="008D6863"/>
  </w:style>
  <w:style w:type="numbering" w:customStyle="1" w:styleId="NoList5223">
    <w:name w:val="No List5223"/>
    <w:next w:val="NoList"/>
    <w:uiPriority w:val="99"/>
    <w:semiHidden/>
    <w:unhideWhenUsed/>
    <w:rsid w:val="008D6863"/>
  </w:style>
  <w:style w:type="numbering" w:customStyle="1" w:styleId="NoList823">
    <w:name w:val="No List823"/>
    <w:next w:val="NoList"/>
    <w:uiPriority w:val="99"/>
    <w:semiHidden/>
    <w:unhideWhenUsed/>
    <w:rsid w:val="008D6863"/>
  </w:style>
  <w:style w:type="numbering" w:customStyle="1" w:styleId="NoList1323">
    <w:name w:val="No List1323"/>
    <w:next w:val="NoList"/>
    <w:uiPriority w:val="99"/>
    <w:semiHidden/>
    <w:unhideWhenUsed/>
    <w:rsid w:val="008D6863"/>
  </w:style>
  <w:style w:type="numbering" w:customStyle="1" w:styleId="NoList2323">
    <w:name w:val="No List2323"/>
    <w:next w:val="NoList"/>
    <w:uiPriority w:val="99"/>
    <w:semiHidden/>
    <w:unhideWhenUsed/>
    <w:rsid w:val="008D6863"/>
  </w:style>
  <w:style w:type="numbering" w:customStyle="1" w:styleId="NoList3323">
    <w:name w:val="No List3323"/>
    <w:next w:val="NoList"/>
    <w:uiPriority w:val="99"/>
    <w:semiHidden/>
    <w:unhideWhenUsed/>
    <w:rsid w:val="008D6863"/>
  </w:style>
  <w:style w:type="numbering" w:customStyle="1" w:styleId="NoList4323">
    <w:name w:val="No List4323"/>
    <w:next w:val="NoList"/>
    <w:uiPriority w:val="99"/>
    <w:semiHidden/>
    <w:unhideWhenUsed/>
    <w:rsid w:val="008D6863"/>
  </w:style>
  <w:style w:type="numbering" w:customStyle="1" w:styleId="NoList5323">
    <w:name w:val="No List5323"/>
    <w:next w:val="NoList"/>
    <w:uiPriority w:val="99"/>
    <w:semiHidden/>
    <w:unhideWhenUsed/>
    <w:rsid w:val="008D6863"/>
  </w:style>
  <w:style w:type="numbering" w:customStyle="1" w:styleId="NoList163">
    <w:name w:val="No List163"/>
    <w:next w:val="NoList"/>
    <w:uiPriority w:val="99"/>
    <w:semiHidden/>
    <w:unhideWhenUsed/>
    <w:rsid w:val="008D6863"/>
  </w:style>
  <w:style w:type="numbering" w:customStyle="1" w:styleId="NoList173">
    <w:name w:val="No List173"/>
    <w:next w:val="NoList"/>
    <w:uiPriority w:val="99"/>
    <w:semiHidden/>
    <w:unhideWhenUsed/>
    <w:rsid w:val="008D6863"/>
  </w:style>
  <w:style w:type="numbering" w:customStyle="1" w:styleId="NoList1153">
    <w:name w:val="No List1153"/>
    <w:next w:val="NoList"/>
    <w:uiPriority w:val="99"/>
    <w:semiHidden/>
    <w:unhideWhenUsed/>
    <w:rsid w:val="008D6863"/>
  </w:style>
  <w:style w:type="numbering" w:customStyle="1" w:styleId="NoList263">
    <w:name w:val="No List263"/>
    <w:next w:val="NoList"/>
    <w:uiPriority w:val="99"/>
    <w:semiHidden/>
    <w:unhideWhenUsed/>
    <w:rsid w:val="008D6863"/>
  </w:style>
  <w:style w:type="numbering" w:customStyle="1" w:styleId="NoList363">
    <w:name w:val="No List363"/>
    <w:next w:val="NoList"/>
    <w:uiPriority w:val="99"/>
    <w:semiHidden/>
    <w:unhideWhenUsed/>
    <w:rsid w:val="008D6863"/>
  </w:style>
  <w:style w:type="numbering" w:customStyle="1" w:styleId="NoList463">
    <w:name w:val="No List463"/>
    <w:next w:val="NoList"/>
    <w:uiPriority w:val="99"/>
    <w:semiHidden/>
    <w:unhideWhenUsed/>
    <w:rsid w:val="008D6863"/>
  </w:style>
  <w:style w:type="numbering" w:customStyle="1" w:styleId="NoList563">
    <w:name w:val="No List563"/>
    <w:next w:val="NoList"/>
    <w:uiPriority w:val="99"/>
    <w:semiHidden/>
    <w:unhideWhenUsed/>
    <w:rsid w:val="008D6863"/>
  </w:style>
  <w:style w:type="numbering" w:customStyle="1" w:styleId="NoList633">
    <w:name w:val="No List633"/>
    <w:next w:val="NoList"/>
    <w:uiPriority w:val="99"/>
    <w:semiHidden/>
    <w:unhideWhenUsed/>
    <w:rsid w:val="008D6863"/>
  </w:style>
  <w:style w:type="numbering" w:customStyle="1" w:styleId="NoList11133">
    <w:name w:val="No List11133"/>
    <w:next w:val="NoList"/>
    <w:uiPriority w:val="99"/>
    <w:semiHidden/>
    <w:unhideWhenUsed/>
    <w:rsid w:val="008D6863"/>
  </w:style>
  <w:style w:type="numbering" w:customStyle="1" w:styleId="NoList111133">
    <w:name w:val="No List111133"/>
    <w:next w:val="NoList"/>
    <w:uiPriority w:val="99"/>
    <w:semiHidden/>
    <w:unhideWhenUsed/>
    <w:rsid w:val="008D6863"/>
  </w:style>
  <w:style w:type="numbering" w:customStyle="1" w:styleId="NoList2133">
    <w:name w:val="No List2133"/>
    <w:next w:val="NoList"/>
    <w:uiPriority w:val="99"/>
    <w:semiHidden/>
    <w:unhideWhenUsed/>
    <w:rsid w:val="008D6863"/>
  </w:style>
  <w:style w:type="numbering" w:customStyle="1" w:styleId="NoList3133">
    <w:name w:val="No List3133"/>
    <w:next w:val="NoList"/>
    <w:uiPriority w:val="99"/>
    <w:semiHidden/>
    <w:unhideWhenUsed/>
    <w:rsid w:val="008D6863"/>
  </w:style>
  <w:style w:type="numbering" w:customStyle="1" w:styleId="NoList4133">
    <w:name w:val="No List4133"/>
    <w:next w:val="NoList"/>
    <w:uiPriority w:val="99"/>
    <w:semiHidden/>
    <w:unhideWhenUsed/>
    <w:rsid w:val="008D6863"/>
  </w:style>
  <w:style w:type="numbering" w:customStyle="1" w:styleId="NoList5133">
    <w:name w:val="No List5133"/>
    <w:next w:val="NoList"/>
    <w:uiPriority w:val="99"/>
    <w:semiHidden/>
    <w:unhideWhenUsed/>
    <w:rsid w:val="008D6863"/>
  </w:style>
  <w:style w:type="numbering" w:customStyle="1" w:styleId="NoList733">
    <w:name w:val="No List733"/>
    <w:next w:val="NoList"/>
    <w:uiPriority w:val="99"/>
    <w:semiHidden/>
    <w:unhideWhenUsed/>
    <w:rsid w:val="008D6863"/>
  </w:style>
  <w:style w:type="numbering" w:customStyle="1" w:styleId="NoList1233">
    <w:name w:val="No List1233"/>
    <w:next w:val="NoList"/>
    <w:uiPriority w:val="99"/>
    <w:semiHidden/>
    <w:unhideWhenUsed/>
    <w:rsid w:val="008D6863"/>
  </w:style>
  <w:style w:type="numbering" w:customStyle="1" w:styleId="NoList11233">
    <w:name w:val="No List11233"/>
    <w:next w:val="NoList"/>
    <w:uiPriority w:val="99"/>
    <w:semiHidden/>
    <w:unhideWhenUsed/>
    <w:rsid w:val="008D6863"/>
  </w:style>
  <w:style w:type="numbering" w:customStyle="1" w:styleId="NoList2233">
    <w:name w:val="No List2233"/>
    <w:next w:val="NoList"/>
    <w:uiPriority w:val="99"/>
    <w:semiHidden/>
    <w:unhideWhenUsed/>
    <w:rsid w:val="008D6863"/>
  </w:style>
  <w:style w:type="numbering" w:customStyle="1" w:styleId="NoList3233">
    <w:name w:val="No List3233"/>
    <w:next w:val="NoList"/>
    <w:uiPriority w:val="99"/>
    <w:semiHidden/>
    <w:unhideWhenUsed/>
    <w:rsid w:val="008D6863"/>
  </w:style>
  <w:style w:type="numbering" w:customStyle="1" w:styleId="NoList4233">
    <w:name w:val="No List4233"/>
    <w:next w:val="NoList"/>
    <w:uiPriority w:val="99"/>
    <w:semiHidden/>
    <w:unhideWhenUsed/>
    <w:rsid w:val="008D6863"/>
  </w:style>
  <w:style w:type="numbering" w:customStyle="1" w:styleId="NoList5233">
    <w:name w:val="No List5233"/>
    <w:next w:val="NoList"/>
    <w:uiPriority w:val="99"/>
    <w:semiHidden/>
    <w:unhideWhenUsed/>
    <w:rsid w:val="008D6863"/>
  </w:style>
  <w:style w:type="numbering" w:customStyle="1" w:styleId="NoList833">
    <w:name w:val="No List833"/>
    <w:next w:val="NoList"/>
    <w:uiPriority w:val="99"/>
    <w:semiHidden/>
    <w:unhideWhenUsed/>
    <w:rsid w:val="008D6863"/>
  </w:style>
  <w:style w:type="numbering" w:customStyle="1" w:styleId="NoList1333">
    <w:name w:val="No List1333"/>
    <w:next w:val="NoList"/>
    <w:uiPriority w:val="99"/>
    <w:semiHidden/>
    <w:unhideWhenUsed/>
    <w:rsid w:val="008D6863"/>
  </w:style>
  <w:style w:type="numbering" w:customStyle="1" w:styleId="NoList2333">
    <w:name w:val="No List2333"/>
    <w:next w:val="NoList"/>
    <w:uiPriority w:val="99"/>
    <w:semiHidden/>
    <w:unhideWhenUsed/>
    <w:rsid w:val="008D6863"/>
  </w:style>
  <w:style w:type="numbering" w:customStyle="1" w:styleId="NoList3333">
    <w:name w:val="No List3333"/>
    <w:next w:val="NoList"/>
    <w:uiPriority w:val="99"/>
    <w:semiHidden/>
    <w:unhideWhenUsed/>
    <w:rsid w:val="008D6863"/>
  </w:style>
  <w:style w:type="numbering" w:customStyle="1" w:styleId="NoList4333">
    <w:name w:val="No List4333"/>
    <w:next w:val="NoList"/>
    <w:uiPriority w:val="99"/>
    <w:semiHidden/>
    <w:unhideWhenUsed/>
    <w:rsid w:val="008D6863"/>
  </w:style>
  <w:style w:type="numbering" w:customStyle="1" w:styleId="NoList5333">
    <w:name w:val="No List5333"/>
    <w:next w:val="NoList"/>
    <w:uiPriority w:val="99"/>
    <w:semiHidden/>
    <w:unhideWhenUsed/>
    <w:rsid w:val="008D6863"/>
  </w:style>
  <w:style w:type="numbering" w:customStyle="1" w:styleId="NoList183">
    <w:name w:val="No List183"/>
    <w:next w:val="NoList"/>
    <w:uiPriority w:val="99"/>
    <w:semiHidden/>
    <w:unhideWhenUsed/>
    <w:rsid w:val="008D6863"/>
  </w:style>
  <w:style w:type="numbering" w:customStyle="1" w:styleId="NoList193">
    <w:name w:val="No List193"/>
    <w:next w:val="NoList"/>
    <w:uiPriority w:val="99"/>
    <w:semiHidden/>
    <w:unhideWhenUsed/>
    <w:rsid w:val="008D6863"/>
  </w:style>
  <w:style w:type="numbering" w:customStyle="1" w:styleId="NoList1163">
    <w:name w:val="No List1163"/>
    <w:next w:val="NoList"/>
    <w:uiPriority w:val="99"/>
    <w:semiHidden/>
    <w:unhideWhenUsed/>
    <w:rsid w:val="008D6863"/>
  </w:style>
  <w:style w:type="numbering" w:customStyle="1" w:styleId="NoList273">
    <w:name w:val="No List273"/>
    <w:next w:val="NoList"/>
    <w:uiPriority w:val="99"/>
    <w:semiHidden/>
    <w:unhideWhenUsed/>
    <w:rsid w:val="008D6863"/>
  </w:style>
  <w:style w:type="numbering" w:customStyle="1" w:styleId="NoList373">
    <w:name w:val="No List373"/>
    <w:next w:val="NoList"/>
    <w:uiPriority w:val="99"/>
    <w:semiHidden/>
    <w:unhideWhenUsed/>
    <w:rsid w:val="008D6863"/>
  </w:style>
  <w:style w:type="numbering" w:customStyle="1" w:styleId="NoList473">
    <w:name w:val="No List473"/>
    <w:next w:val="NoList"/>
    <w:uiPriority w:val="99"/>
    <w:semiHidden/>
    <w:unhideWhenUsed/>
    <w:rsid w:val="008D6863"/>
  </w:style>
  <w:style w:type="numbering" w:customStyle="1" w:styleId="NoList573">
    <w:name w:val="No List573"/>
    <w:next w:val="NoList"/>
    <w:uiPriority w:val="99"/>
    <w:semiHidden/>
    <w:unhideWhenUsed/>
    <w:rsid w:val="008D6863"/>
  </w:style>
  <w:style w:type="numbering" w:customStyle="1" w:styleId="NoList643">
    <w:name w:val="No List643"/>
    <w:next w:val="NoList"/>
    <w:uiPriority w:val="99"/>
    <w:semiHidden/>
    <w:unhideWhenUsed/>
    <w:rsid w:val="008D6863"/>
  </w:style>
  <w:style w:type="numbering" w:customStyle="1" w:styleId="NoList11143">
    <w:name w:val="No List11143"/>
    <w:next w:val="NoList"/>
    <w:uiPriority w:val="99"/>
    <w:semiHidden/>
    <w:unhideWhenUsed/>
    <w:rsid w:val="008D6863"/>
  </w:style>
  <w:style w:type="numbering" w:customStyle="1" w:styleId="NoList111143">
    <w:name w:val="No List111143"/>
    <w:next w:val="NoList"/>
    <w:uiPriority w:val="99"/>
    <w:semiHidden/>
    <w:unhideWhenUsed/>
    <w:rsid w:val="008D6863"/>
  </w:style>
  <w:style w:type="numbering" w:customStyle="1" w:styleId="NoList2143">
    <w:name w:val="No List2143"/>
    <w:next w:val="NoList"/>
    <w:uiPriority w:val="99"/>
    <w:semiHidden/>
    <w:unhideWhenUsed/>
    <w:rsid w:val="008D6863"/>
  </w:style>
  <w:style w:type="numbering" w:customStyle="1" w:styleId="NoList3143">
    <w:name w:val="No List3143"/>
    <w:next w:val="NoList"/>
    <w:uiPriority w:val="99"/>
    <w:semiHidden/>
    <w:unhideWhenUsed/>
    <w:rsid w:val="008D6863"/>
  </w:style>
  <w:style w:type="numbering" w:customStyle="1" w:styleId="NoList4143">
    <w:name w:val="No List4143"/>
    <w:next w:val="NoList"/>
    <w:uiPriority w:val="99"/>
    <w:semiHidden/>
    <w:unhideWhenUsed/>
    <w:rsid w:val="008D6863"/>
  </w:style>
  <w:style w:type="numbering" w:customStyle="1" w:styleId="NoList5143">
    <w:name w:val="No List5143"/>
    <w:next w:val="NoList"/>
    <w:uiPriority w:val="99"/>
    <w:semiHidden/>
    <w:unhideWhenUsed/>
    <w:rsid w:val="008D6863"/>
  </w:style>
  <w:style w:type="numbering" w:customStyle="1" w:styleId="NoList743">
    <w:name w:val="No List743"/>
    <w:next w:val="NoList"/>
    <w:uiPriority w:val="99"/>
    <w:semiHidden/>
    <w:unhideWhenUsed/>
    <w:rsid w:val="008D6863"/>
  </w:style>
  <w:style w:type="numbering" w:customStyle="1" w:styleId="NoList1243">
    <w:name w:val="No List1243"/>
    <w:next w:val="NoList"/>
    <w:uiPriority w:val="99"/>
    <w:semiHidden/>
    <w:unhideWhenUsed/>
    <w:rsid w:val="008D6863"/>
  </w:style>
  <w:style w:type="numbering" w:customStyle="1" w:styleId="NoList11243">
    <w:name w:val="No List11243"/>
    <w:next w:val="NoList"/>
    <w:uiPriority w:val="99"/>
    <w:semiHidden/>
    <w:unhideWhenUsed/>
    <w:rsid w:val="008D6863"/>
  </w:style>
  <w:style w:type="numbering" w:customStyle="1" w:styleId="NoList2243">
    <w:name w:val="No List2243"/>
    <w:next w:val="NoList"/>
    <w:uiPriority w:val="99"/>
    <w:semiHidden/>
    <w:unhideWhenUsed/>
    <w:rsid w:val="008D6863"/>
  </w:style>
  <w:style w:type="numbering" w:customStyle="1" w:styleId="NoList3243">
    <w:name w:val="No List3243"/>
    <w:next w:val="NoList"/>
    <w:uiPriority w:val="99"/>
    <w:semiHidden/>
    <w:unhideWhenUsed/>
    <w:rsid w:val="008D6863"/>
  </w:style>
  <w:style w:type="numbering" w:customStyle="1" w:styleId="NoList4243">
    <w:name w:val="No List4243"/>
    <w:next w:val="NoList"/>
    <w:uiPriority w:val="99"/>
    <w:semiHidden/>
    <w:unhideWhenUsed/>
    <w:rsid w:val="008D6863"/>
  </w:style>
  <w:style w:type="numbering" w:customStyle="1" w:styleId="NoList5243">
    <w:name w:val="No List5243"/>
    <w:next w:val="NoList"/>
    <w:uiPriority w:val="99"/>
    <w:semiHidden/>
    <w:unhideWhenUsed/>
    <w:rsid w:val="008D6863"/>
  </w:style>
  <w:style w:type="numbering" w:customStyle="1" w:styleId="NoList843">
    <w:name w:val="No List843"/>
    <w:next w:val="NoList"/>
    <w:uiPriority w:val="99"/>
    <w:semiHidden/>
    <w:unhideWhenUsed/>
    <w:rsid w:val="008D6863"/>
  </w:style>
  <w:style w:type="numbering" w:customStyle="1" w:styleId="NoList1343">
    <w:name w:val="No List1343"/>
    <w:next w:val="NoList"/>
    <w:uiPriority w:val="99"/>
    <w:semiHidden/>
    <w:unhideWhenUsed/>
    <w:rsid w:val="008D6863"/>
  </w:style>
  <w:style w:type="numbering" w:customStyle="1" w:styleId="NoList2343">
    <w:name w:val="No List2343"/>
    <w:next w:val="NoList"/>
    <w:uiPriority w:val="99"/>
    <w:semiHidden/>
    <w:unhideWhenUsed/>
    <w:rsid w:val="008D6863"/>
  </w:style>
  <w:style w:type="numbering" w:customStyle="1" w:styleId="NoList3343">
    <w:name w:val="No List3343"/>
    <w:next w:val="NoList"/>
    <w:uiPriority w:val="99"/>
    <w:semiHidden/>
    <w:unhideWhenUsed/>
    <w:rsid w:val="008D6863"/>
  </w:style>
  <w:style w:type="numbering" w:customStyle="1" w:styleId="NoList4343">
    <w:name w:val="No List4343"/>
    <w:next w:val="NoList"/>
    <w:uiPriority w:val="99"/>
    <w:semiHidden/>
    <w:unhideWhenUsed/>
    <w:rsid w:val="008D6863"/>
  </w:style>
  <w:style w:type="numbering" w:customStyle="1" w:styleId="NoList5343">
    <w:name w:val="No List5343"/>
    <w:next w:val="NoList"/>
    <w:uiPriority w:val="99"/>
    <w:semiHidden/>
    <w:unhideWhenUsed/>
    <w:rsid w:val="008D6863"/>
  </w:style>
  <w:style w:type="numbering" w:customStyle="1" w:styleId="NoList40">
    <w:name w:val="No List40"/>
    <w:next w:val="NoList"/>
    <w:uiPriority w:val="99"/>
    <w:semiHidden/>
    <w:unhideWhenUsed/>
    <w:rsid w:val="008D6863"/>
  </w:style>
  <w:style w:type="numbering" w:customStyle="1" w:styleId="NoList128">
    <w:name w:val="No List128"/>
    <w:next w:val="NoList"/>
    <w:uiPriority w:val="99"/>
    <w:semiHidden/>
    <w:unhideWhenUsed/>
    <w:rsid w:val="008D6863"/>
  </w:style>
  <w:style w:type="numbering" w:customStyle="1" w:styleId="NoList1118">
    <w:name w:val="No List1118"/>
    <w:next w:val="NoList"/>
    <w:uiPriority w:val="99"/>
    <w:semiHidden/>
    <w:unhideWhenUsed/>
    <w:rsid w:val="008D6863"/>
  </w:style>
  <w:style w:type="numbering" w:customStyle="1" w:styleId="NoList219">
    <w:name w:val="No List219"/>
    <w:next w:val="NoList"/>
    <w:uiPriority w:val="99"/>
    <w:semiHidden/>
    <w:unhideWhenUsed/>
    <w:rsid w:val="008D6863"/>
  </w:style>
  <w:style w:type="numbering" w:customStyle="1" w:styleId="NoList318">
    <w:name w:val="No List318"/>
    <w:next w:val="NoList"/>
    <w:uiPriority w:val="99"/>
    <w:semiHidden/>
    <w:unhideWhenUsed/>
    <w:rsid w:val="008D6863"/>
  </w:style>
  <w:style w:type="numbering" w:customStyle="1" w:styleId="NoList418">
    <w:name w:val="No List418"/>
    <w:next w:val="NoList"/>
    <w:uiPriority w:val="99"/>
    <w:semiHidden/>
    <w:unhideWhenUsed/>
    <w:rsid w:val="008D6863"/>
  </w:style>
  <w:style w:type="numbering" w:customStyle="1" w:styleId="NoList518">
    <w:name w:val="No List518"/>
    <w:next w:val="NoList"/>
    <w:uiPriority w:val="99"/>
    <w:semiHidden/>
    <w:unhideWhenUsed/>
    <w:rsid w:val="008D6863"/>
  </w:style>
  <w:style w:type="numbering" w:customStyle="1" w:styleId="NoList68">
    <w:name w:val="No List68"/>
    <w:next w:val="NoList"/>
    <w:uiPriority w:val="99"/>
    <w:semiHidden/>
    <w:unhideWhenUsed/>
    <w:rsid w:val="008D6863"/>
  </w:style>
  <w:style w:type="numbering" w:customStyle="1" w:styleId="NoList1119">
    <w:name w:val="No List1119"/>
    <w:next w:val="NoList"/>
    <w:uiPriority w:val="99"/>
    <w:semiHidden/>
    <w:unhideWhenUsed/>
    <w:rsid w:val="008D6863"/>
  </w:style>
  <w:style w:type="numbering" w:customStyle="1" w:styleId="NoList11118">
    <w:name w:val="No List11118"/>
    <w:next w:val="NoList"/>
    <w:uiPriority w:val="99"/>
    <w:semiHidden/>
    <w:unhideWhenUsed/>
    <w:rsid w:val="008D6863"/>
  </w:style>
  <w:style w:type="numbering" w:customStyle="1" w:styleId="NoList2110">
    <w:name w:val="No List2110"/>
    <w:next w:val="NoList"/>
    <w:uiPriority w:val="99"/>
    <w:semiHidden/>
    <w:unhideWhenUsed/>
    <w:rsid w:val="008D6863"/>
  </w:style>
  <w:style w:type="numbering" w:customStyle="1" w:styleId="NoList319">
    <w:name w:val="No List319"/>
    <w:next w:val="NoList"/>
    <w:uiPriority w:val="99"/>
    <w:semiHidden/>
    <w:unhideWhenUsed/>
    <w:rsid w:val="008D6863"/>
  </w:style>
  <w:style w:type="numbering" w:customStyle="1" w:styleId="NoList419">
    <w:name w:val="No List419"/>
    <w:next w:val="NoList"/>
    <w:uiPriority w:val="99"/>
    <w:semiHidden/>
    <w:unhideWhenUsed/>
    <w:rsid w:val="008D6863"/>
  </w:style>
  <w:style w:type="numbering" w:customStyle="1" w:styleId="NoList519">
    <w:name w:val="No List519"/>
    <w:next w:val="NoList"/>
    <w:uiPriority w:val="99"/>
    <w:semiHidden/>
    <w:unhideWhenUsed/>
    <w:rsid w:val="008D6863"/>
  </w:style>
  <w:style w:type="numbering" w:customStyle="1" w:styleId="NoList78">
    <w:name w:val="No List78"/>
    <w:next w:val="NoList"/>
    <w:uiPriority w:val="99"/>
    <w:semiHidden/>
    <w:unhideWhenUsed/>
    <w:rsid w:val="008D6863"/>
  </w:style>
  <w:style w:type="numbering" w:customStyle="1" w:styleId="NoList129">
    <w:name w:val="No List129"/>
    <w:next w:val="NoList"/>
    <w:uiPriority w:val="99"/>
    <w:semiHidden/>
    <w:unhideWhenUsed/>
    <w:rsid w:val="008D6863"/>
  </w:style>
  <w:style w:type="numbering" w:customStyle="1" w:styleId="NoList1128">
    <w:name w:val="No List1128"/>
    <w:next w:val="NoList"/>
    <w:uiPriority w:val="99"/>
    <w:semiHidden/>
    <w:unhideWhenUsed/>
    <w:rsid w:val="008D6863"/>
  </w:style>
  <w:style w:type="numbering" w:customStyle="1" w:styleId="NoList228">
    <w:name w:val="No List228"/>
    <w:next w:val="NoList"/>
    <w:uiPriority w:val="99"/>
    <w:semiHidden/>
    <w:unhideWhenUsed/>
    <w:rsid w:val="008D6863"/>
  </w:style>
  <w:style w:type="numbering" w:customStyle="1" w:styleId="NoList328">
    <w:name w:val="No List328"/>
    <w:next w:val="NoList"/>
    <w:uiPriority w:val="99"/>
    <w:semiHidden/>
    <w:unhideWhenUsed/>
    <w:rsid w:val="008D6863"/>
  </w:style>
  <w:style w:type="numbering" w:customStyle="1" w:styleId="NoList428">
    <w:name w:val="No List428"/>
    <w:next w:val="NoList"/>
    <w:uiPriority w:val="99"/>
    <w:semiHidden/>
    <w:unhideWhenUsed/>
    <w:rsid w:val="008D6863"/>
  </w:style>
  <w:style w:type="numbering" w:customStyle="1" w:styleId="NoList528">
    <w:name w:val="No List528"/>
    <w:next w:val="NoList"/>
    <w:uiPriority w:val="99"/>
    <w:semiHidden/>
    <w:unhideWhenUsed/>
    <w:rsid w:val="008D6863"/>
  </w:style>
  <w:style w:type="numbering" w:customStyle="1" w:styleId="NoList88">
    <w:name w:val="No List88"/>
    <w:next w:val="NoList"/>
    <w:uiPriority w:val="99"/>
    <w:semiHidden/>
    <w:unhideWhenUsed/>
    <w:rsid w:val="008D6863"/>
  </w:style>
  <w:style w:type="numbering" w:customStyle="1" w:styleId="NoList138">
    <w:name w:val="No List138"/>
    <w:next w:val="NoList"/>
    <w:uiPriority w:val="99"/>
    <w:semiHidden/>
    <w:unhideWhenUsed/>
    <w:rsid w:val="008D6863"/>
  </w:style>
  <w:style w:type="numbering" w:customStyle="1" w:styleId="NoList238">
    <w:name w:val="No List238"/>
    <w:next w:val="NoList"/>
    <w:uiPriority w:val="99"/>
    <w:semiHidden/>
    <w:unhideWhenUsed/>
    <w:rsid w:val="008D6863"/>
  </w:style>
  <w:style w:type="numbering" w:customStyle="1" w:styleId="NoList338">
    <w:name w:val="No List338"/>
    <w:next w:val="NoList"/>
    <w:uiPriority w:val="99"/>
    <w:semiHidden/>
    <w:unhideWhenUsed/>
    <w:rsid w:val="008D6863"/>
  </w:style>
  <w:style w:type="numbering" w:customStyle="1" w:styleId="NoList438">
    <w:name w:val="No List438"/>
    <w:next w:val="NoList"/>
    <w:uiPriority w:val="99"/>
    <w:semiHidden/>
    <w:unhideWhenUsed/>
    <w:rsid w:val="008D6863"/>
  </w:style>
  <w:style w:type="numbering" w:customStyle="1" w:styleId="NoList538">
    <w:name w:val="No List538"/>
    <w:next w:val="NoList"/>
    <w:uiPriority w:val="99"/>
    <w:semiHidden/>
    <w:unhideWhenUsed/>
    <w:rsid w:val="008D6863"/>
  </w:style>
  <w:style w:type="numbering" w:customStyle="1" w:styleId="NoList94">
    <w:name w:val="No List94"/>
    <w:next w:val="NoList"/>
    <w:uiPriority w:val="99"/>
    <w:semiHidden/>
    <w:unhideWhenUsed/>
    <w:rsid w:val="008D6863"/>
  </w:style>
  <w:style w:type="numbering" w:customStyle="1" w:styleId="NoList144">
    <w:name w:val="No List144"/>
    <w:next w:val="NoList"/>
    <w:uiPriority w:val="99"/>
    <w:semiHidden/>
    <w:unhideWhenUsed/>
    <w:rsid w:val="008D6863"/>
  </w:style>
  <w:style w:type="numbering" w:customStyle="1" w:styleId="NoList1134">
    <w:name w:val="No List1134"/>
    <w:next w:val="NoList"/>
    <w:uiPriority w:val="99"/>
    <w:semiHidden/>
    <w:unhideWhenUsed/>
    <w:rsid w:val="008D6863"/>
  </w:style>
  <w:style w:type="numbering" w:customStyle="1" w:styleId="NoList244">
    <w:name w:val="No List244"/>
    <w:next w:val="NoList"/>
    <w:uiPriority w:val="99"/>
    <w:semiHidden/>
    <w:unhideWhenUsed/>
    <w:rsid w:val="008D6863"/>
  </w:style>
  <w:style w:type="numbering" w:customStyle="1" w:styleId="NoList344">
    <w:name w:val="No List344"/>
    <w:next w:val="NoList"/>
    <w:uiPriority w:val="99"/>
    <w:semiHidden/>
    <w:unhideWhenUsed/>
    <w:rsid w:val="008D6863"/>
  </w:style>
  <w:style w:type="numbering" w:customStyle="1" w:styleId="NoList444">
    <w:name w:val="No List444"/>
    <w:next w:val="NoList"/>
    <w:uiPriority w:val="99"/>
    <w:semiHidden/>
    <w:unhideWhenUsed/>
    <w:rsid w:val="008D6863"/>
  </w:style>
  <w:style w:type="numbering" w:customStyle="1" w:styleId="NoList544">
    <w:name w:val="No List544"/>
    <w:next w:val="NoList"/>
    <w:uiPriority w:val="99"/>
    <w:semiHidden/>
    <w:unhideWhenUsed/>
    <w:rsid w:val="008D6863"/>
  </w:style>
  <w:style w:type="numbering" w:customStyle="1" w:styleId="NoList614">
    <w:name w:val="No List614"/>
    <w:next w:val="NoList"/>
    <w:uiPriority w:val="99"/>
    <w:semiHidden/>
    <w:unhideWhenUsed/>
    <w:rsid w:val="008D6863"/>
  </w:style>
  <w:style w:type="numbering" w:customStyle="1" w:styleId="NoList111114">
    <w:name w:val="No List111114"/>
    <w:next w:val="NoList"/>
    <w:uiPriority w:val="99"/>
    <w:semiHidden/>
    <w:unhideWhenUsed/>
    <w:rsid w:val="008D6863"/>
  </w:style>
  <w:style w:type="numbering" w:customStyle="1" w:styleId="NoList1111114">
    <w:name w:val="No List1111114"/>
    <w:next w:val="NoList"/>
    <w:uiPriority w:val="99"/>
    <w:semiHidden/>
    <w:unhideWhenUsed/>
    <w:rsid w:val="008D6863"/>
  </w:style>
  <w:style w:type="numbering" w:customStyle="1" w:styleId="NoList2114">
    <w:name w:val="No List2114"/>
    <w:next w:val="NoList"/>
    <w:uiPriority w:val="99"/>
    <w:semiHidden/>
    <w:unhideWhenUsed/>
    <w:rsid w:val="008D6863"/>
  </w:style>
  <w:style w:type="numbering" w:customStyle="1" w:styleId="NoList3114">
    <w:name w:val="No List3114"/>
    <w:next w:val="NoList"/>
    <w:uiPriority w:val="99"/>
    <w:semiHidden/>
    <w:unhideWhenUsed/>
    <w:rsid w:val="008D6863"/>
  </w:style>
  <w:style w:type="numbering" w:customStyle="1" w:styleId="NoList4114">
    <w:name w:val="No List4114"/>
    <w:next w:val="NoList"/>
    <w:uiPriority w:val="99"/>
    <w:semiHidden/>
    <w:unhideWhenUsed/>
    <w:rsid w:val="008D6863"/>
  </w:style>
  <w:style w:type="numbering" w:customStyle="1" w:styleId="NoList5114">
    <w:name w:val="No List5114"/>
    <w:next w:val="NoList"/>
    <w:uiPriority w:val="99"/>
    <w:semiHidden/>
    <w:unhideWhenUsed/>
    <w:rsid w:val="008D6863"/>
  </w:style>
  <w:style w:type="numbering" w:customStyle="1" w:styleId="NoList714">
    <w:name w:val="No List714"/>
    <w:next w:val="NoList"/>
    <w:uiPriority w:val="99"/>
    <w:semiHidden/>
    <w:unhideWhenUsed/>
    <w:rsid w:val="008D6863"/>
  </w:style>
  <w:style w:type="numbering" w:customStyle="1" w:styleId="NoList1214">
    <w:name w:val="No List1214"/>
    <w:next w:val="NoList"/>
    <w:uiPriority w:val="99"/>
    <w:semiHidden/>
    <w:unhideWhenUsed/>
    <w:rsid w:val="008D6863"/>
  </w:style>
  <w:style w:type="numbering" w:customStyle="1" w:styleId="NoList11214">
    <w:name w:val="No List11214"/>
    <w:next w:val="NoList"/>
    <w:uiPriority w:val="99"/>
    <w:semiHidden/>
    <w:unhideWhenUsed/>
    <w:rsid w:val="008D6863"/>
  </w:style>
  <w:style w:type="numbering" w:customStyle="1" w:styleId="NoList2214">
    <w:name w:val="No List2214"/>
    <w:next w:val="NoList"/>
    <w:uiPriority w:val="99"/>
    <w:semiHidden/>
    <w:unhideWhenUsed/>
    <w:rsid w:val="008D6863"/>
  </w:style>
  <w:style w:type="numbering" w:customStyle="1" w:styleId="NoList3214">
    <w:name w:val="No List3214"/>
    <w:next w:val="NoList"/>
    <w:uiPriority w:val="99"/>
    <w:semiHidden/>
    <w:unhideWhenUsed/>
    <w:rsid w:val="008D6863"/>
  </w:style>
  <w:style w:type="numbering" w:customStyle="1" w:styleId="NoList4214">
    <w:name w:val="No List4214"/>
    <w:next w:val="NoList"/>
    <w:uiPriority w:val="99"/>
    <w:semiHidden/>
    <w:unhideWhenUsed/>
    <w:rsid w:val="008D6863"/>
  </w:style>
  <w:style w:type="numbering" w:customStyle="1" w:styleId="NoList5214">
    <w:name w:val="No List5214"/>
    <w:next w:val="NoList"/>
    <w:uiPriority w:val="99"/>
    <w:semiHidden/>
    <w:unhideWhenUsed/>
    <w:rsid w:val="008D6863"/>
  </w:style>
  <w:style w:type="numbering" w:customStyle="1" w:styleId="NoList814">
    <w:name w:val="No List814"/>
    <w:next w:val="NoList"/>
    <w:uiPriority w:val="99"/>
    <w:semiHidden/>
    <w:unhideWhenUsed/>
    <w:rsid w:val="008D6863"/>
  </w:style>
  <w:style w:type="numbering" w:customStyle="1" w:styleId="NoList1314">
    <w:name w:val="No List1314"/>
    <w:next w:val="NoList"/>
    <w:uiPriority w:val="99"/>
    <w:semiHidden/>
    <w:unhideWhenUsed/>
    <w:rsid w:val="008D6863"/>
  </w:style>
  <w:style w:type="numbering" w:customStyle="1" w:styleId="NoList2314">
    <w:name w:val="No List2314"/>
    <w:next w:val="NoList"/>
    <w:uiPriority w:val="99"/>
    <w:semiHidden/>
    <w:unhideWhenUsed/>
    <w:rsid w:val="008D6863"/>
  </w:style>
  <w:style w:type="numbering" w:customStyle="1" w:styleId="NoList3314">
    <w:name w:val="No List3314"/>
    <w:next w:val="NoList"/>
    <w:uiPriority w:val="99"/>
    <w:semiHidden/>
    <w:unhideWhenUsed/>
    <w:rsid w:val="008D6863"/>
  </w:style>
  <w:style w:type="numbering" w:customStyle="1" w:styleId="NoList4314">
    <w:name w:val="No List4314"/>
    <w:next w:val="NoList"/>
    <w:uiPriority w:val="99"/>
    <w:semiHidden/>
    <w:unhideWhenUsed/>
    <w:rsid w:val="008D6863"/>
  </w:style>
  <w:style w:type="numbering" w:customStyle="1" w:styleId="NoList5314">
    <w:name w:val="No List5314"/>
    <w:next w:val="NoList"/>
    <w:uiPriority w:val="99"/>
    <w:semiHidden/>
    <w:unhideWhenUsed/>
    <w:rsid w:val="008D6863"/>
  </w:style>
  <w:style w:type="numbering" w:customStyle="1" w:styleId="NoList104">
    <w:name w:val="No List104"/>
    <w:next w:val="NoList"/>
    <w:uiPriority w:val="99"/>
    <w:semiHidden/>
    <w:unhideWhenUsed/>
    <w:rsid w:val="008D6863"/>
  </w:style>
  <w:style w:type="numbering" w:customStyle="1" w:styleId="NoList154">
    <w:name w:val="No List154"/>
    <w:next w:val="NoList"/>
    <w:uiPriority w:val="99"/>
    <w:semiHidden/>
    <w:unhideWhenUsed/>
    <w:rsid w:val="008D6863"/>
  </w:style>
  <w:style w:type="numbering" w:customStyle="1" w:styleId="NoList1144">
    <w:name w:val="No List1144"/>
    <w:next w:val="NoList"/>
    <w:uiPriority w:val="99"/>
    <w:semiHidden/>
    <w:unhideWhenUsed/>
    <w:rsid w:val="008D6863"/>
  </w:style>
  <w:style w:type="numbering" w:customStyle="1" w:styleId="NoList254">
    <w:name w:val="No List254"/>
    <w:next w:val="NoList"/>
    <w:uiPriority w:val="99"/>
    <w:semiHidden/>
    <w:unhideWhenUsed/>
    <w:rsid w:val="008D6863"/>
  </w:style>
  <w:style w:type="numbering" w:customStyle="1" w:styleId="NoList354">
    <w:name w:val="No List354"/>
    <w:next w:val="NoList"/>
    <w:uiPriority w:val="99"/>
    <w:semiHidden/>
    <w:unhideWhenUsed/>
    <w:rsid w:val="008D6863"/>
  </w:style>
  <w:style w:type="numbering" w:customStyle="1" w:styleId="NoList454">
    <w:name w:val="No List454"/>
    <w:next w:val="NoList"/>
    <w:uiPriority w:val="99"/>
    <w:semiHidden/>
    <w:unhideWhenUsed/>
    <w:rsid w:val="008D6863"/>
  </w:style>
  <w:style w:type="numbering" w:customStyle="1" w:styleId="NoList554">
    <w:name w:val="No List554"/>
    <w:next w:val="NoList"/>
    <w:uiPriority w:val="99"/>
    <w:semiHidden/>
    <w:unhideWhenUsed/>
    <w:rsid w:val="008D6863"/>
  </w:style>
  <w:style w:type="numbering" w:customStyle="1" w:styleId="NoList624">
    <w:name w:val="No List624"/>
    <w:next w:val="NoList"/>
    <w:uiPriority w:val="99"/>
    <w:semiHidden/>
    <w:unhideWhenUsed/>
    <w:rsid w:val="008D6863"/>
  </w:style>
  <w:style w:type="numbering" w:customStyle="1" w:styleId="NoList11124">
    <w:name w:val="No List11124"/>
    <w:next w:val="NoList"/>
    <w:uiPriority w:val="99"/>
    <w:semiHidden/>
    <w:unhideWhenUsed/>
    <w:rsid w:val="008D6863"/>
  </w:style>
  <w:style w:type="numbering" w:customStyle="1" w:styleId="NoList111124">
    <w:name w:val="No List111124"/>
    <w:next w:val="NoList"/>
    <w:uiPriority w:val="99"/>
    <w:semiHidden/>
    <w:unhideWhenUsed/>
    <w:rsid w:val="008D6863"/>
  </w:style>
  <w:style w:type="numbering" w:customStyle="1" w:styleId="NoList2124">
    <w:name w:val="No List2124"/>
    <w:next w:val="NoList"/>
    <w:uiPriority w:val="99"/>
    <w:semiHidden/>
    <w:unhideWhenUsed/>
    <w:rsid w:val="008D6863"/>
  </w:style>
  <w:style w:type="numbering" w:customStyle="1" w:styleId="NoList3124">
    <w:name w:val="No List3124"/>
    <w:next w:val="NoList"/>
    <w:uiPriority w:val="99"/>
    <w:semiHidden/>
    <w:unhideWhenUsed/>
    <w:rsid w:val="008D6863"/>
  </w:style>
  <w:style w:type="numbering" w:customStyle="1" w:styleId="NoList4124">
    <w:name w:val="No List4124"/>
    <w:next w:val="NoList"/>
    <w:uiPriority w:val="99"/>
    <w:semiHidden/>
    <w:unhideWhenUsed/>
    <w:rsid w:val="008D6863"/>
  </w:style>
  <w:style w:type="numbering" w:customStyle="1" w:styleId="NoList5124">
    <w:name w:val="No List5124"/>
    <w:next w:val="NoList"/>
    <w:uiPriority w:val="99"/>
    <w:semiHidden/>
    <w:unhideWhenUsed/>
    <w:rsid w:val="008D6863"/>
  </w:style>
  <w:style w:type="numbering" w:customStyle="1" w:styleId="NoList724">
    <w:name w:val="No List724"/>
    <w:next w:val="NoList"/>
    <w:uiPriority w:val="99"/>
    <w:semiHidden/>
    <w:unhideWhenUsed/>
    <w:rsid w:val="008D6863"/>
  </w:style>
  <w:style w:type="numbering" w:customStyle="1" w:styleId="NoList1224">
    <w:name w:val="No List1224"/>
    <w:next w:val="NoList"/>
    <w:uiPriority w:val="99"/>
    <w:semiHidden/>
    <w:unhideWhenUsed/>
    <w:rsid w:val="008D6863"/>
  </w:style>
  <w:style w:type="numbering" w:customStyle="1" w:styleId="NoList11224">
    <w:name w:val="No List11224"/>
    <w:next w:val="NoList"/>
    <w:uiPriority w:val="99"/>
    <w:semiHidden/>
    <w:unhideWhenUsed/>
    <w:rsid w:val="008D6863"/>
  </w:style>
  <w:style w:type="numbering" w:customStyle="1" w:styleId="NoList2224">
    <w:name w:val="No List2224"/>
    <w:next w:val="NoList"/>
    <w:uiPriority w:val="99"/>
    <w:semiHidden/>
    <w:unhideWhenUsed/>
    <w:rsid w:val="008D6863"/>
  </w:style>
  <w:style w:type="numbering" w:customStyle="1" w:styleId="NoList3224">
    <w:name w:val="No List3224"/>
    <w:next w:val="NoList"/>
    <w:uiPriority w:val="99"/>
    <w:semiHidden/>
    <w:unhideWhenUsed/>
    <w:rsid w:val="008D6863"/>
  </w:style>
  <w:style w:type="numbering" w:customStyle="1" w:styleId="NoList4224">
    <w:name w:val="No List4224"/>
    <w:next w:val="NoList"/>
    <w:uiPriority w:val="99"/>
    <w:semiHidden/>
    <w:unhideWhenUsed/>
    <w:rsid w:val="008D6863"/>
  </w:style>
  <w:style w:type="numbering" w:customStyle="1" w:styleId="NoList5224">
    <w:name w:val="No List5224"/>
    <w:next w:val="NoList"/>
    <w:uiPriority w:val="99"/>
    <w:semiHidden/>
    <w:unhideWhenUsed/>
    <w:rsid w:val="008D6863"/>
  </w:style>
  <w:style w:type="numbering" w:customStyle="1" w:styleId="NoList824">
    <w:name w:val="No List824"/>
    <w:next w:val="NoList"/>
    <w:uiPriority w:val="99"/>
    <w:semiHidden/>
    <w:unhideWhenUsed/>
    <w:rsid w:val="008D6863"/>
  </w:style>
  <w:style w:type="numbering" w:customStyle="1" w:styleId="NoList1324">
    <w:name w:val="No List1324"/>
    <w:next w:val="NoList"/>
    <w:uiPriority w:val="99"/>
    <w:semiHidden/>
    <w:unhideWhenUsed/>
    <w:rsid w:val="008D6863"/>
  </w:style>
  <w:style w:type="numbering" w:customStyle="1" w:styleId="NoList2324">
    <w:name w:val="No List2324"/>
    <w:next w:val="NoList"/>
    <w:uiPriority w:val="99"/>
    <w:semiHidden/>
    <w:unhideWhenUsed/>
    <w:rsid w:val="008D6863"/>
  </w:style>
  <w:style w:type="numbering" w:customStyle="1" w:styleId="NoList3324">
    <w:name w:val="No List3324"/>
    <w:next w:val="NoList"/>
    <w:uiPriority w:val="99"/>
    <w:semiHidden/>
    <w:unhideWhenUsed/>
    <w:rsid w:val="008D6863"/>
  </w:style>
  <w:style w:type="numbering" w:customStyle="1" w:styleId="NoList4324">
    <w:name w:val="No List4324"/>
    <w:next w:val="NoList"/>
    <w:uiPriority w:val="99"/>
    <w:semiHidden/>
    <w:unhideWhenUsed/>
    <w:rsid w:val="008D6863"/>
  </w:style>
  <w:style w:type="numbering" w:customStyle="1" w:styleId="NoList5324">
    <w:name w:val="No List5324"/>
    <w:next w:val="NoList"/>
    <w:uiPriority w:val="99"/>
    <w:semiHidden/>
    <w:unhideWhenUsed/>
    <w:rsid w:val="008D6863"/>
  </w:style>
  <w:style w:type="numbering" w:customStyle="1" w:styleId="NoList164">
    <w:name w:val="No List164"/>
    <w:next w:val="NoList"/>
    <w:uiPriority w:val="99"/>
    <w:semiHidden/>
    <w:unhideWhenUsed/>
    <w:rsid w:val="008D6863"/>
  </w:style>
  <w:style w:type="numbering" w:customStyle="1" w:styleId="NoList174">
    <w:name w:val="No List174"/>
    <w:next w:val="NoList"/>
    <w:uiPriority w:val="99"/>
    <w:semiHidden/>
    <w:unhideWhenUsed/>
    <w:rsid w:val="008D6863"/>
  </w:style>
  <w:style w:type="numbering" w:customStyle="1" w:styleId="NoList1154">
    <w:name w:val="No List1154"/>
    <w:next w:val="NoList"/>
    <w:uiPriority w:val="99"/>
    <w:semiHidden/>
    <w:unhideWhenUsed/>
    <w:rsid w:val="008D6863"/>
  </w:style>
  <w:style w:type="numbering" w:customStyle="1" w:styleId="NoList264">
    <w:name w:val="No List264"/>
    <w:next w:val="NoList"/>
    <w:uiPriority w:val="99"/>
    <w:semiHidden/>
    <w:unhideWhenUsed/>
    <w:rsid w:val="008D6863"/>
  </w:style>
  <w:style w:type="numbering" w:customStyle="1" w:styleId="NoList364">
    <w:name w:val="No List364"/>
    <w:next w:val="NoList"/>
    <w:uiPriority w:val="99"/>
    <w:semiHidden/>
    <w:unhideWhenUsed/>
    <w:rsid w:val="008D6863"/>
  </w:style>
  <w:style w:type="numbering" w:customStyle="1" w:styleId="NoList464">
    <w:name w:val="No List464"/>
    <w:next w:val="NoList"/>
    <w:uiPriority w:val="99"/>
    <w:semiHidden/>
    <w:unhideWhenUsed/>
    <w:rsid w:val="008D6863"/>
  </w:style>
  <w:style w:type="numbering" w:customStyle="1" w:styleId="NoList564">
    <w:name w:val="No List564"/>
    <w:next w:val="NoList"/>
    <w:uiPriority w:val="99"/>
    <w:semiHidden/>
    <w:unhideWhenUsed/>
    <w:rsid w:val="008D6863"/>
  </w:style>
  <w:style w:type="numbering" w:customStyle="1" w:styleId="NoList634">
    <w:name w:val="No List634"/>
    <w:next w:val="NoList"/>
    <w:uiPriority w:val="99"/>
    <w:semiHidden/>
    <w:unhideWhenUsed/>
    <w:rsid w:val="008D6863"/>
  </w:style>
  <w:style w:type="numbering" w:customStyle="1" w:styleId="NoList11134">
    <w:name w:val="No List11134"/>
    <w:next w:val="NoList"/>
    <w:uiPriority w:val="99"/>
    <w:semiHidden/>
    <w:unhideWhenUsed/>
    <w:rsid w:val="008D6863"/>
  </w:style>
  <w:style w:type="numbering" w:customStyle="1" w:styleId="NoList111134">
    <w:name w:val="No List111134"/>
    <w:next w:val="NoList"/>
    <w:uiPriority w:val="99"/>
    <w:semiHidden/>
    <w:unhideWhenUsed/>
    <w:rsid w:val="008D6863"/>
  </w:style>
  <w:style w:type="numbering" w:customStyle="1" w:styleId="NoList2134">
    <w:name w:val="No List2134"/>
    <w:next w:val="NoList"/>
    <w:uiPriority w:val="99"/>
    <w:semiHidden/>
    <w:unhideWhenUsed/>
    <w:rsid w:val="008D6863"/>
  </w:style>
  <w:style w:type="numbering" w:customStyle="1" w:styleId="NoList3134">
    <w:name w:val="No List3134"/>
    <w:next w:val="NoList"/>
    <w:uiPriority w:val="99"/>
    <w:semiHidden/>
    <w:unhideWhenUsed/>
    <w:rsid w:val="008D6863"/>
  </w:style>
  <w:style w:type="numbering" w:customStyle="1" w:styleId="NoList4134">
    <w:name w:val="No List4134"/>
    <w:next w:val="NoList"/>
    <w:uiPriority w:val="99"/>
    <w:semiHidden/>
    <w:unhideWhenUsed/>
    <w:rsid w:val="008D6863"/>
  </w:style>
  <w:style w:type="numbering" w:customStyle="1" w:styleId="NoList5134">
    <w:name w:val="No List5134"/>
    <w:next w:val="NoList"/>
    <w:uiPriority w:val="99"/>
    <w:semiHidden/>
    <w:unhideWhenUsed/>
    <w:rsid w:val="008D6863"/>
  </w:style>
  <w:style w:type="numbering" w:customStyle="1" w:styleId="NoList734">
    <w:name w:val="No List734"/>
    <w:next w:val="NoList"/>
    <w:uiPriority w:val="99"/>
    <w:semiHidden/>
    <w:unhideWhenUsed/>
    <w:rsid w:val="008D6863"/>
  </w:style>
  <w:style w:type="numbering" w:customStyle="1" w:styleId="NoList1234">
    <w:name w:val="No List1234"/>
    <w:next w:val="NoList"/>
    <w:uiPriority w:val="99"/>
    <w:semiHidden/>
    <w:unhideWhenUsed/>
    <w:rsid w:val="008D6863"/>
  </w:style>
  <w:style w:type="numbering" w:customStyle="1" w:styleId="NoList11234">
    <w:name w:val="No List11234"/>
    <w:next w:val="NoList"/>
    <w:uiPriority w:val="99"/>
    <w:semiHidden/>
    <w:unhideWhenUsed/>
    <w:rsid w:val="008D6863"/>
  </w:style>
  <w:style w:type="numbering" w:customStyle="1" w:styleId="NoList2234">
    <w:name w:val="No List2234"/>
    <w:next w:val="NoList"/>
    <w:uiPriority w:val="99"/>
    <w:semiHidden/>
    <w:unhideWhenUsed/>
    <w:rsid w:val="008D6863"/>
  </w:style>
  <w:style w:type="numbering" w:customStyle="1" w:styleId="NoList3234">
    <w:name w:val="No List3234"/>
    <w:next w:val="NoList"/>
    <w:uiPriority w:val="99"/>
    <w:semiHidden/>
    <w:unhideWhenUsed/>
    <w:rsid w:val="008D6863"/>
  </w:style>
  <w:style w:type="numbering" w:customStyle="1" w:styleId="NoList4234">
    <w:name w:val="No List4234"/>
    <w:next w:val="NoList"/>
    <w:uiPriority w:val="99"/>
    <w:semiHidden/>
    <w:unhideWhenUsed/>
    <w:rsid w:val="008D6863"/>
  </w:style>
  <w:style w:type="numbering" w:customStyle="1" w:styleId="NoList5234">
    <w:name w:val="No List5234"/>
    <w:next w:val="NoList"/>
    <w:uiPriority w:val="99"/>
    <w:semiHidden/>
    <w:unhideWhenUsed/>
    <w:rsid w:val="008D6863"/>
  </w:style>
  <w:style w:type="numbering" w:customStyle="1" w:styleId="NoList834">
    <w:name w:val="No List834"/>
    <w:next w:val="NoList"/>
    <w:uiPriority w:val="99"/>
    <w:semiHidden/>
    <w:unhideWhenUsed/>
    <w:rsid w:val="008D6863"/>
  </w:style>
  <w:style w:type="numbering" w:customStyle="1" w:styleId="NoList1334">
    <w:name w:val="No List1334"/>
    <w:next w:val="NoList"/>
    <w:uiPriority w:val="99"/>
    <w:semiHidden/>
    <w:unhideWhenUsed/>
    <w:rsid w:val="008D6863"/>
  </w:style>
  <w:style w:type="numbering" w:customStyle="1" w:styleId="NoList2334">
    <w:name w:val="No List2334"/>
    <w:next w:val="NoList"/>
    <w:uiPriority w:val="99"/>
    <w:semiHidden/>
    <w:unhideWhenUsed/>
    <w:rsid w:val="008D6863"/>
  </w:style>
  <w:style w:type="numbering" w:customStyle="1" w:styleId="NoList3334">
    <w:name w:val="No List3334"/>
    <w:next w:val="NoList"/>
    <w:uiPriority w:val="99"/>
    <w:semiHidden/>
    <w:unhideWhenUsed/>
    <w:rsid w:val="008D6863"/>
  </w:style>
  <w:style w:type="numbering" w:customStyle="1" w:styleId="NoList4334">
    <w:name w:val="No List4334"/>
    <w:next w:val="NoList"/>
    <w:uiPriority w:val="99"/>
    <w:semiHidden/>
    <w:unhideWhenUsed/>
    <w:rsid w:val="008D6863"/>
  </w:style>
  <w:style w:type="numbering" w:customStyle="1" w:styleId="NoList5334">
    <w:name w:val="No List5334"/>
    <w:next w:val="NoList"/>
    <w:uiPriority w:val="99"/>
    <w:semiHidden/>
    <w:unhideWhenUsed/>
    <w:rsid w:val="008D6863"/>
  </w:style>
  <w:style w:type="numbering" w:customStyle="1" w:styleId="NoList184">
    <w:name w:val="No List184"/>
    <w:next w:val="NoList"/>
    <w:uiPriority w:val="99"/>
    <w:semiHidden/>
    <w:unhideWhenUsed/>
    <w:rsid w:val="008D6863"/>
  </w:style>
  <w:style w:type="numbering" w:customStyle="1" w:styleId="NoList194">
    <w:name w:val="No List194"/>
    <w:next w:val="NoList"/>
    <w:uiPriority w:val="99"/>
    <w:semiHidden/>
    <w:unhideWhenUsed/>
    <w:rsid w:val="008D6863"/>
  </w:style>
  <w:style w:type="numbering" w:customStyle="1" w:styleId="NoList1164">
    <w:name w:val="No List1164"/>
    <w:next w:val="NoList"/>
    <w:uiPriority w:val="99"/>
    <w:semiHidden/>
    <w:unhideWhenUsed/>
    <w:rsid w:val="008D6863"/>
  </w:style>
  <w:style w:type="numbering" w:customStyle="1" w:styleId="NoList274">
    <w:name w:val="No List274"/>
    <w:next w:val="NoList"/>
    <w:uiPriority w:val="99"/>
    <w:semiHidden/>
    <w:unhideWhenUsed/>
    <w:rsid w:val="008D6863"/>
  </w:style>
  <w:style w:type="numbering" w:customStyle="1" w:styleId="NoList374">
    <w:name w:val="No List374"/>
    <w:next w:val="NoList"/>
    <w:uiPriority w:val="99"/>
    <w:semiHidden/>
    <w:unhideWhenUsed/>
    <w:rsid w:val="008D6863"/>
  </w:style>
  <w:style w:type="numbering" w:customStyle="1" w:styleId="NoList474">
    <w:name w:val="No List474"/>
    <w:next w:val="NoList"/>
    <w:uiPriority w:val="99"/>
    <w:semiHidden/>
    <w:unhideWhenUsed/>
    <w:rsid w:val="008D6863"/>
  </w:style>
  <w:style w:type="numbering" w:customStyle="1" w:styleId="NoList574">
    <w:name w:val="No List574"/>
    <w:next w:val="NoList"/>
    <w:uiPriority w:val="99"/>
    <w:semiHidden/>
    <w:unhideWhenUsed/>
    <w:rsid w:val="008D6863"/>
  </w:style>
  <w:style w:type="numbering" w:customStyle="1" w:styleId="NoList644">
    <w:name w:val="No List644"/>
    <w:next w:val="NoList"/>
    <w:uiPriority w:val="99"/>
    <w:semiHidden/>
    <w:unhideWhenUsed/>
    <w:rsid w:val="008D6863"/>
  </w:style>
  <w:style w:type="numbering" w:customStyle="1" w:styleId="NoList11144">
    <w:name w:val="No List11144"/>
    <w:next w:val="NoList"/>
    <w:uiPriority w:val="99"/>
    <w:semiHidden/>
    <w:unhideWhenUsed/>
    <w:rsid w:val="008D6863"/>
  </w:style>
  <w:style w:type="numbering" w:customStyle="1" w:styleId="NoList111144">
    <w:name w:val="No List111144"/>
    <w:next w:val="NoList"/>
    <w:uiPriority w:val="99"/>
    <w:semiHidden/>
    <w:unhideWhenUsed/>
    <w:rsid w:val="008D6863"/>
  </w:style>
  <w:style w:type="numbering" w:customStyle="1" w:styleId="NoList2144">
    <w:name w:val="No List2144"/>
    <w:next w:val="NoList"/>
    <w:uiPriority w:val="99"/>
    <w:semiHidden/>
    <w:unhideWhenUsed/>
    <w:rsid w:val="008D6863"/>
  </w:style>
  <w:style w:type="numbering" w:customStyle="1" w:styleId="NoList3144">
    <w:name w:val="No List3144"/>
    <w:next w:val="NoList"/>
    <w:uiPriority w:val="99"/>
    <w:semiHidden/>
    <w:unhideWhenUsed/>
    <w:rsid w:val="008D6863"/>
  </w:style>
  <w:style w:type="numbering" w:customStyle="1" w:styleId="NoList4144">
    <w:name w:val="No List4144"/>
    <w:next w:val="NoList"/>
    <w:uiPriority w:val="99"/>
    <w:semiHidden/>
    <w:unhideWhenUsed/>
    <w:rsid w:val="008D6863"/>
  </w:style>
  <w:style w:type="numbering" w:customStyle="1" w:styleId="NoList5144">
    <w:name w:val="No List5144"/>
    <w:next w:val="NoList"/>
    <w:uiPriority w:val="99"/>
    <w:semiHidden/>
    <w:unhideWhenUsed/>
    <w:rsid w:val="008D6863"/>
  </w:style>
  <w:style w:type="numbering" w:customStyle="1" w:styleId="NoList744">
    <w:name w:val="No List744"/>
    <w:next w:val="NoList"/>
    <w:uiPriority w:val="99"/>
    <w:semiHidden/>
    <w:unhideWhenUsed/>
    <w:rsid w:val="008D6863"/>
  </w:style>
  <w:style w:type="numbering" w:customStyle="1" w:styleId="NoList1244">
    <w:name w:val="No List1244"/>
    <w:next w:val="NoList"/>
    <w:uiPriority w:val="99"/>
    <w:semiHidden/>
    <w:unhideWhenUsed/>
    <w:rsid w:val="008D6863"/>
  </w:style>
  <w:style w:type="numbering" w:customStyle="1" w:styleId="NoList11244">
    <w:name w:val="No List11244"/>
    <w:next w:val="NoList"/>
    <w:uiPriority w:val="99"/>
    <w:semiHidden/>
    <w:unhideWhenUsed/>
    <w:rsid w:val="008D6863"/>
  </w:style>
  <w:style w:type="numbering" w:customStyle="1" w:styleId="NoList2244">
    <w:name w:val="No List2244"/>
    <w:next w:val="NoList"/>
    <w:uiPriority w:val="99"/>
    <w:semiHidden/>
    <w:unhideWhenUsed/>
    <w:rsid w:val="008D6863"/>
  </w:style>
  <w:style w:type="numbering" w:customStyle="1" w:styleId="NoList3244">
    <w:name w:val="No List3244"/>
    <w:next w:val="NoList"/>
    <w:uiPriority w:val="99"/>
    <w:semiHidden/>
    <w:unhideWhenUsed/>
    <w:rsid w:val="008D6863"/>
  </w:style>
  <w:style w:type="numbering" w:customStyle="1" w:styleId="NoList4244">
    <w:name w:val="No List4244"/>
    <w:next w:val="NoList"/>
    <w:uiPriority w:val="99"/>
    <w:semiHidden/>
    <w:unhideWhenUsed/>
    <w:rsid w:val="008D6863"/>
  </w:style>
  <w:style w:type="numbering" w:customStyle="1" w:styleId="NoList5244">
    <w:name w:val="No List5244"/>
    <w:next w:val="NoList"/>
    <w:uiPriority w:val="99"/>
    <w:semiHidden/>
    <w:unhideWhenUsed/>
    <w:rsid w:val="008D6863"/>
  </w:style>
  <w:style w:type="numbering" w:customStyle="1" w:styleId="NoList844">
    <w:name w:val="No List844"/>
    <w:next w:val="NoList"/>
    <w:uiPriority w:val="99"/>
    <w:semiHidden/>
    <w:unhideWhenUsed/>
    <w:rsid w:val="008D6863"/>
  </w:style>
  <w:style w:type="numbering" w:customStyle="1" w:styleId="NoList1344">
    <w:name w:val="No List1344"/>
    <w:next w:val="NoList"/>
    <w:uiPriority w:val="99"/>
    <w:semiHidden/>
    <w:unhideWhenUsed/>
    <w:rsid w:val="008D6863"/>
  </w:style>
  <w:style w:type="numbering" w:customStyle="1" w:styleId="NoList2344">
    <w:name w:val="No List2344"/>
    <w:next w:val="NoList"/>
    <w:uiPriority w:val="99"/>
    <w:semiHidden/>
    <w:unhideWhenUsed/>
    <w:rsid w:val="008D6863"/>
  </w:style>
  <w:style w:type="numbering" w:customStyle="1" w:styleId="NoList3344">
    <w:name w:val="No List3344"/>
    <w:next w:val="NoList"/>
    <w:uiPriority w:val="99"/>
    <w:semiHidden/>
    <w:unhideWhenUsed/>
    <w:rsid w:val="008D6863"/>
  </w:style>
  <w:style w:type="numbering" w:customStyle="1" w:styleId="NoList4344">
    <w:name w:val="No List4344"/>
    <w:next w:val="NoList"/>
    <w:uiPriority w:val="99"/>
    <w:semiHidden/>
    <w:unhideWhenUsed/>
    <w:rsid w:val="008D6863"/>
  </w:style>
  <w:style w:type="numbering" w:customStyle="1" w:styleId="NoList5344">
    <w:name w:val="No List5344"/>
    <w:next w:val="NoList"/>
    <w:uiPriority w:val="99"/>
    <w:semiHidden/>
    <w:unhideWhenUsed/>
    <w:rsid w:val="008D6863"/>
  </w:style>
  <w:style w:type="numbering" w:customStyle="1" w:styleId="NoList50">
    <w:name w:val="No List50"/>
    <w:next w:val="NoList"/>
    <w:uiPriority w:val="99"/>
    <w:semiHidden/>
    <w:unhideWhenUsed/>
    <w:rsid w:val="008D6863"/>
  </w:style>
  <w:style w:type="numbering" w:customStyle="1" w:styleId="NoList130">
    <w:name w:val="No List130"/>
    <w:next w:val="NoList"/>
    <w:uiPriority w:val="99"/>
    <w:semiHidden/>
    <w:unhideWhenUsed/>
    <w:rsid w:val="008D6863"/>
  </w:style>
  <w:style w:type="numbering" w:customStyle="1" w:styleId="NoList1120">
    <w:name w:val="No List1120"/>
    <w:next w:val="NoList"/>
    <w:uiPriority w:val="99"/>
    <w:semiHidden/>
    <w:unhideWhenUsed/>
    <w:rsid w:val="008D6863"/>
  </w:style>
  <w:style w:type="numbering" w:customStyle="1" w:styleId="NoList220">
    <w:name w:val="No List220"/>
    <w:next w:val="NoList"/>
    <w:uiPriority w:val="99"/>
    <w:semiHidden/>
    <w:unhideWhenUsed/>
    <w:rsid w:val="008D6863"/>
  </w:style>
  <w:style w:type="numbering" w:customStyle="1" w:styleId="NoList320">
    <w:name w:val="No List320"/>
    <w:next w:val="NoList"/>
    <w:uiPriority w:val="99"/>
    <w:semiHidden/>
    <w:unhideWhenUsed/>
    <w:rsid w:val="008D6863"/>
  </w:style>
  <w:style w:type="numbering" w:customStyle="1" w:styleId="NoList420">
    <w:name w:val="No List420"/>
    <w:next w:val="NoList"/>
    <w:uiPriority w:val="99"/>
    <w:semiHidden/>
    <w:unhideWhenUsed/>
    <w:rsid w:val="008D6863"/>
  </w:style>
  <w:style w:type="numbering" w:customStyle="1" w:styleId="NoList520">
    <w:name w:val="No List520"/>
    <w:next w:val="NoList"/>
    <w:uiPriority w:val="99"/>
    <w:semiHidden/>
    <w:unhideWhenUsed/>
    <w:rsid w:val="008D6863"/>
  </w:style>
  <w:style w:type="numbering" w:customStyle="1" w:styleId="NoList69">
    <w:name w:val="No List69"/>
    <w:next w:val="NoList"/>
    <w:uiPriority w:val="99"/>
    <w:semiHidden/>
    <w:unhideWhenUsed/>
    <w:rsid w:val="008D6863"/>
  </w:style>
  <w:style w:type="numbering" w:customStyle="1" w:styleId="NoList11110">
    <w:name w:val="No List11110"/>
    <w:next w:val="NoList"/>
    <w:uiPriority w:val="99"/>
    <w:semiHidden/>
    <w:unhideWhenUsed/>
    <w:rsid w:val="008D6863"/>
  </w:style>
  <w:style w:type="numbering" w:customStyle="1" w:styleId="NoList11119">
    <w:name w:val="No List11119"/>
    <w:next w:val="NoList"/>
    <w:uiPriority w:val="99"/>
    <w:semiHidden/>
    <w:unhideWhenUsed/>
    <w:rsid w:val="008D6863"/>
  </w:style>
  <w:style w:type="numbering" w:customStyle="1" w:styleId="NoList2115">
    <w:name w:val="No List2115"/>
    <w:next w:val="NoList"/>
    <w:uiPriority w:val="99"/>
    <w:semiHidden/>
    <w:unhideWhenUsed/>
    <w:rsid w:val="008D6863"/>
  </w:style>
  <w:style w:type="numbering" w:customStyle="1" w:styleId="NoList3110">
    <w:name w:val="No List3110"/>
    <w:next w:val="NoList"/>
    <w:uiPriority w:val="99"/>
    <w:semiHidden/>
    <w:unhideWhenUsed/>
    <w:rsid w:val="008D6863"/>
  </w:style>
  <w:style w:type="numbering" w:customStyle="1" w:styleId="NoList4110">
    <w:name w:val="No List4110"/>
    <w:next w:val="NoList"/>
    <w:uiPriority w:val="99"/>
    <w:semiHidden/>
    <w:unhideWhenUsed/>
    <w:rsid w:val="008D6863"/>
  </w:style>
  <w:style w:type="numbering" w:customStyle="1" w:styleId="NoList5110">
    <w:name w:val="No List5110"/>
    <w:next w:val="NoList"/>
    <w:uiPriority w:val="99"/>
    <w:semiHidden/>
    <w:unhideWhenUsed/>
    <w:rsid w:val="008D6863"/>
  </w:style>
  <w:style w:type="numbering" w:customStyle="1" w:styleId="NoList79">
    <w:name w:val="No List79"/>
    <w:next w:val="NoList"/>
    <w:uiPriority w:val="99"/>
    <w:semiHidden/>
    <w:unhideWhenUsed/>
    <w:rsid w:val="008D6863"/>
  </w:style>
  <w:style w:type="numbering" w:customStyle="1" w:styleId="NoList1210">
    <w:name w:val="No List1210"/>
    <w:next w:val="NoList"/>
    <w:uiPriority w:val="99"/>
    <w:semiHidden/>
    <w:unhideWhenUsed/>
    <w:rsid w:val="008D6863"/>
  </w:style>
  <w:style w:type="numbering" w:customStyle="1" w:styleId="NoList1129">
    <w:name w:val="No List1129"/>
    <w:next w:val="NoList"/>
    <w:uiPriority w:val="99"/>
    <w:semiHidden/>
    <w:unhideWhenUsed/>
    <w:rsid w:val="008D6863"/>
  </w:style>
  <w:style w:type="numbering" w:customStyle="1" w:styleId="NoList229">
    <w:name w:val="No List229"/>
    <w:next w:val="NoList"/>
    <w:uiPriority w:val="99"/>
    <w:semiHidden/>
    <w:unhideWhenUsed/>
    <w:rsid w:val="008D6863"/>
  </w:style>
  <w:style w:type="numbering" w:customStyle="1" w:styleId="NoList329">
    <w:name w:val="No List329"/>
    <w:next w:val="NoList"/>
    <w:uiPriority w:val="99"/>
    <w:semiHidden/>
    <w:unhideWhenUsed/>
    <w:rsid w:val="008D6863"/>
  </w:style>
  <w:style w:type="numbering" w:customStyle="1" w:styleId="NoList429">
    <w:name w:val="No List429"/>
    <w:next w:val="NoList"/>
    <w:uiPriority w:val="99"/>
    <w:semiHidden/>
    <w:unhideWhenUsed/>
    <w:rsid w:val="008D6863"/>
  </w:style>
  <w:style w:type="numbering" w:customStyle="1" w:styleId="NoList529">
    <w:name w:val="No List529"/>
    <w:next w:val="NoList"/>
    <w:uiPriority w:val="99"/>
    <w:semiHidden/>
    <w:unhideWhenUsed/>
    <w:rsid w:val="008D6863"/>
  </w:style>
  <w:style w:type="numbering" w:customStyle="1" w:styleId="NoList89">
    <w:name w:val="No List89"/>
    <w:next w:val="NoList"/>
    <w:uiPriority w:val="99"/>
    <w:semiHidden/>
    <w:unhideWhenUsed/>
    <w:rsid w:val="008D6863"/>
  </w:style>
  <w:style w:type="numbering" w:customStyle="1" w:styleId="NoList139">
    <w:name w:val="No List139"/>
    <w:next w:val="NoList"/>
    <w:uiPriority w:val="99"/>
    <w:semiHidden/>
    <w:unhideWhenUsed/>
    <w:rsid w:val="008D6863"/>
  </w:style>
  <w:style w:type="numbering" w:customStyle="1" w:styleId="NoList239">
    <w:name w:val="No List239"/>
    <w:next w:val="NoList"/>
    <w:uiPriority w:val="99"/>
    <w:semiHidden/>
    <w:unhideWhenUsed/>
    <w:rsid w:val="008D6863"/>
  </w:style>
  <w:style w:type="numbering" w:customStyle="1" w:styleId="NoList339">
    <w:name w:val="No List339"/>
    <w:next w:val="NoList"/>
    <w:uiPriority w:val="99"/>
    <w:semiHidden/>
    <w:unhideWhenUsed/>
    <w:rsid w:val="008D6863"/>
  </w:style>
  <w:style w:type="numbering" w:customStyle="1" w:styleId="NoList439">
    <w:name w:val="No List439"/>
    <w:next w:val="NoList"/>
    <w:uiPriority w:val="99"/>
    <w:semiHidden/>
    <w:unhideWhenUsed/>
    <w:rsid w:val="008D6863"/>
  </w:style>
  <w:style w:type="numbering" w:customStyle="1" w:styleId="NoList539">
    <w:name w:val="No List539"/>
    <w:next w:val="NoList"/>
    <w:uiPriority w:val="99"/>
    <w:semiHidden/>
    <w:unhideWhenUsed/>
    <w:rsid w:val="008D6863"/>
  </w:style>
  <w:style w:type="numbering" w:customStyle="1" w:styleId="NoList95">
    <w:name w:val="No List95"/>
    <w:next w:val="NoList"/>
    <w:uiPriority w:val="99"/>
    <w:semiHidden/>
    <w:unhideWhenUsed/>
    <w:rsid w:val="008D6863"/>
  </w:style>
  <w:style w:type="numbering" w:customStyle="1" w:styleId="NoList145">
    <w:name w:val="No List145"/>
    <w:next w:val="NoList"/>
    <w:uiPriority w:val="99"/>
    <w:semiHidden/>
    <w:unhideWhenUsed/>
    <w:rsid w:val="008D6863"/>
  </w:style>
  <w:style w:type="numbering" w:customStyle="1" w:styleId="NoList1135">
    <w:name w:val="No List1135"/>
    <w:next w:val="NoList"/>
    <w:uiPriority w:val="99"/>
    <w:semiHidden/>
    <w:unhideWhenUsed/>
    <w:rsid w:val="008D6863"/>
  </w:style>
  <w:style w:type="numbering" w:customStyle="1" w:styleId="NoList245">
    <w:name w:val="No List245"/>
    <w:next w:val="NoList"/>
    <w:uiPriority w:val="99"/>
    <w:semiHidden/>
    <w:unhideWhenUsed/>
    <w:rsid w:val="008D6863"/>
  </w:style>
  <w:style w:type="numbering" w:customStyle="1" w:styleId="NoList345">
    <w:name w:val="No List345"/>
    <w:next w:val="NoList"/>
    <w:uiPriority w:val="99"/>
    <w:semiHidden/>
    <w:unhideWhenUsed/>
    <w:rsid w:val="008D6863"/>
  </w:style>
  <w:style w:type="numbering" w:customStyle="1" w:styleId="NoList445">
    <w:name w:val="No List445"/>
    <w:next w:val="NoList"/>
    <w:uiPriority w:val="99"/>
    <w:semiHidden/>
    <w:unhideWhenUsed/>
    <w:rsid w:val="008D6863"/>
  </w:style>
  <w:style w:type="numbering" w:customStyle="1" w:styleId="NoList545">
    <w:name w:val="No List545"/>
    <w:next w:val="NoList"/>
    <w:uiPriority w:val="99"/>
    <w:semiHidden/>
    <w:unhideWhenUsed/>
    <w:rsid w:val="008D6863"/>
  </w:style>
  <w:style w:type="numbering" w:customStyle="1" w:styleId="NoList615">
    <w:name w:val="No List615"/>
    <w:next w:val="NoList"/>
    <w:uiPriority w:val="99"/>
    <w:semiHidden/>
    <w:unhideWhenUsed/>
    <w:rsid w:val="008D6863"/>
  </w:style>
  <w:style w:type="numbering" w:customStyle="1" w:styleId="NoList111115">
    <w:name w:val="No List111115"/>
    <w:next w:val="NoList"/>
    <w:uiPriority w:val="99"/>
    <w:semiHidden/>
    <w:unhideWhenUsed/>
    <w:rsid w:val="008D6863"/>
  </w:style>
  <w:style w:type="numbering" w:customStyle="1" w:styleId="NoList1111115">
    <w:name w:val="No List1111115"/>
    <w:next w:val="NoList"/>
    <w:uiPriority w:val="99"/>
    <w:semiHidden/>
    <w:unhideWhenUsed/>
    <w:rsid w:val="008D6863"/>
  </w:style>
  <w:style w:type="numbering" w:customStyle="1" w:styleId="NoList2116">
    <w:name w:val="No List2116"/>
    <w:next w:val="NoList"/>
    <w:uiPriority w:val="99"/>
    <w:semiHidden/>
    <w:unhideWhenUsed/>
    <w:rsid w:val="008D6863"/>
  </w:style>
  <w:style w:type="numbering" w:customStyle="1" w:styleId="NoList3115">
    <w:name w:val="No List3115"/>
    <w:next w:val="NoList"/>
    <w:uiPriority w:val="99"/>
    <w:semiHidden/>
    <w:unhideWhenUsed/>
    <w:rsid w:val="008D6863"/>
  </w:style>
  <w:style w:type="numbering" w:customStyle="1" w:styleId="NoList4115">
    <w:name w:val="No List4115"/>
    <w:next w:val="NoList"/>
    <w:uiPriority w:val="99"/>
    <w:semiHidden/>
    <w:unhideWhenUsed/>
    <w:rsid w:val="008D6863"/>
  </w:style>
  <w:style w:type="numbering" w:customStyle="1" w:styleId="NoList5115">
    <w:name w:val="No List5115"/>
    <w:next w:val="NoList"/>
    <w:uiPriority w:val="99"/>
    <w:semiHidden/>
    <w:unhideWhenUsed/>
    <w:rsid w:val="008D6863"/>
  </w:style>
  <w:style w:type="numbering" w:customStyle="1" w:styleId="NoList715">
    <w:name w:val="No List715"/>
    <w:next w:val="NoList"/>
    <w:uiPriority w:val="99"/>
    <w:semiHidden/>
    <w:unhideWhenUsed/>
    <w:rsid w:val="008D6863"/>
  </w:style>
  <w:style w:type="numbering" w:customStyle="1" w:styleId="NoList1215">
    <w:name w:val="No List1215"/>
    <w:next w:val="NoList"/>
    <w:uiPriority w:val="99"/>
    <w:semiHidden/>
    <w:unhideWhenUsed/>
    <w:rsid w:val="008D6863"/>
  </w:style>
  <w:style w:type="numbering" w:customStyle="1" w:styleId="NoList11215">
    <w:name w:val="No List11215"/>
    <w:next w:val="NoList"/>
    <w:uiPriority w:val="99"/>
    <w:semiHidden/>
    <w:unhideWhenUsed/>
    <w:rsid w:val="008D6863"/>
  </w:style>
  <w:style w:type="numbering" w:customStyle="1" w:styleId="NoList2215">
    <w:name w:val="No List2215"/>
    <w:next w:val="NoList"/>
    <w:uiPriority w:val="99"/>
    <w:semiHidden/>
    <w:unhideWhenUsed/>
    <w:rsid w:val="008D6863"/>
  </w:style>
  <w:style w:type="numbering" w:customStyle="1" w:styleId="NoList3215">
    <w:name w:val="No List3215"/>
    <w:next w:val="NoList"/>
    <w:uiPriority w:val="99"/>
    <w:semiHidden/>
    <w:unhideWhenUsed/>
    <w:rsid w:val="008D6863"/>
  </w:style>
  <w:style w:type="numbering" w:customStyle="1" w:styleId="NoList4215">
    <w:name w:val="No List4215"/>
    <w:next w:val="NoList"/>
    <w:uiPriority w:val="99"/>
    <w:semiHidden/>
    <w:unhideWhenUsed/>
    <w:rsid w:val="008D6863"/>
  </w:style>
  <w:style w:type="numbering" w:customStyle="1" w:styleId="NoList5215">
    <w:name w:val="No List5215"/>
    <w:next w:val="NoList"/>
    <w:uiPriority w:val="99"/>
    <w:semiHidden/>
    <w:unhideWhenUsed/>
    <w:rsid w:val="008D6863"/>
  </w:style>
  <w:style w:type="numbering" w:customStyle="1" w:styleId="NoList815">
    <w:name w:val="No List815"/>
    <w:next w:val="NoList"/>
    <w:uiPriority w:val="99"/>
    <w:semiHidden/>
    <w:unhideWhenUsed/>
    <w:rsid w:val="008D6863"/>
  </w:style>
  <w:style w:type="numbering" w:customStyle="1" w:styleId="NoList1315">
    <w:name w:val="No List1315"/>
    <w:next w:val="NoList"/>
    <w:uiPriority w:val="99"/>
    <w:semiHidden/>
    <w:unhideWhenUsed/>
    <w:rsid w:val="008D6863"/>
  </w:style>
  <w:style w:type="numbering" w:customStyle="1" w:styleId="NoList2315">
    <w:name w:val="No List2315"/>
    <w:next w:val="NoList"/>
    <w:uiPriority w:val="99"/>
    <w:semiHidden/>
    <w:unhideWhenUsed/>
    <w:rsid w:val="008D6863"/>
  </w:style>
  <w:style w:type="numbering" w:customStyle="1" w:styleId="NoList3315">
    <w:name w:val="No List3315"/>
    <w:next w:val="NoList"/>
    <w:uiPriority w:val="99"/>
    <w:semiHidden/>
    <w:unhideWhenUsed/>
    <w:rsid w:val="008D6863"/>
  </w:style>
  <w:style w:type="numbering" w:customStyle="1" w:styleId="NoList4315">
    <w:name w:val="No List4315"/>
    <w:next w:val="NoList"/>
    <w:uiPriority w:val="99"/>
    <w:semiHidden/>
    <w:unhideWhenUsed/>
    <w:rsid w:val="008D6863"/>
  </w:style>
  <w:style w:type="numbering" w:customStyle="1" w:styleId="NoList5315">
    <w:name w:val="No List5315"/>
    <w:next w:val="NoList"/>
    <w:uiPriority w:val="99"/>
    <w:semiHidden/>
    <w:unhideWhenUsed/>
    <w:rsid w:val="008D6863"/>
  </w:style>
  <w:style w:type="numbering" w:customStyle="1" w:styleId="NoList105">
    <w:name w:val="No List105"/>
    <w:next w:val="NoList"/>
    <w:uiPriority w:val="99"/>
    <w:semiHidden/>
    <w:unhideWhenUsed/>
    <w:rsid w:val="008D6863"/>
  </w:style>
  <w:style w:type="numbering" w:customStyle="1" w:styleId="NoList155">
    <w:name w:val="No List155"/>
    <w:next w:val="NoList"/>
    <w:uiPriority w:val="99"/>
    <w:semiHidden/>
    <w:unhideWhenUsed/>
    <w:rsid w:val="008D6863"/>
  </w:style>
  <w:style w:type="numbering" w:customStyle="1" w:styleId="NoList1145">
    <w:name w:val="No List1145"/>
    <w:next w:val="NoList"/>
    <w:uiPriority w:val="99"/>
    <w:semiHidden/>
    <w:unhideWhenUsed/>
    <w:rsid w:val="008D6863"/>
  </w:style>
  <w:style w:type="numbering" w:customStyle="1" w:styleId="NoList255">
    <w:name w:val="No List255"/>
    <w:next w:val="NoList"/>
    <w:uiPriority w:val="99"/>
    <w:semiHidden/>
    <w:unhideWhenUsed/>
    <w:rsid w:val="008D6863"/>
  </w:style>
  <w:style w:type="numbering" w:customStyle="1" w:styleId="NoList355">
    <w:name w:val="No List355"/>
    <w:next w:val="NoList"/>
    <w:uiPriority w:val="99"/>
    <w:semiHidden/>
    <w:unhideWhenUsed/>
    <w:rsid w:val="008D6863"/>
  </w:style>
  <w:style w:type="numbering" w:customStyle="1" w:styleId="NoList455">
    <w:name w:val="No List455"/>
    <w:next w:val="NoList"/>
    <w:uiPriority w:val="99"/>
    <w:semiHidden/>
    <w:unhideWhenUsed/>
    <w:rsid w:val="008D6863"/>
  </w:style>
  <w:style w:type="numbering" w:customStyle="1" w:styleId="NoList555">
    <w:name w:val="No List555"/>
    <w:next w:val="NoList"/>
    <w:uiPriority w:val="99"/>
    <w:semiHidden/>
    <w:unhideWhenUsed/>
    <w:rsid w:val="008D6863"/>
  </w:style>
  <w:style w:type="numbering" w:customStyle="1" w:styleId="NoList625">
    <w:name w:val="No List625"/>
    <w:next w:val="NoList"/>
    <w:uiPriority w:val="99"/>
    <w:semiHidden/>
    <w:unhideWhenUsed/>
    <w:rsid w:val="008D6863"/>
  </w:style>
  <w:style w:type="numbering" w:customStyle="1" w:styleId="NoList11125">
    <w:name w:val="No List11125"/>
    <w:next w:val="NoList"/>
    <w:uiPriority w:val="99"/>
    <w:semiHidden/>
    <w:unhideWhenUsed/>
    <w:rsid w:val="008D6863"/>
  </w:style>
  <w:style w:type="numbering" w:customStyle="1" w:styleId="NoList111125">
    <w:name w:val="No List111125"/>
    <w:next w:val="NoList"/>
    <w:uiPriority w:val="99"/>
    <w:semiHidden/>
    <w:unhideWhenUsed/>
    <w:rsid w:val="008D6863"/>
  </w:style>
  <w:style w:type="numbering" w:customStyle="1" w:styleId="NoList2125">
    <w:name w:val="No List2125"/>
    <w:next w:val="NoList"/>
    <w:uiPriority w:val="99"/>
    <w:semiHidden/>
    <w:unhideWhenUsed/>
    <w:rsid w:val="008D6863"/>
  </w:style>
  <w:style w:type="numbering" w:customStyle="1" w:styleId="NoList3125">
    <w:name w:val="No List3125"/>
    <w:next w:val="NoList"/>
    <w:uiPriority w:val="99"/>
    <w:semiHidden/>
    <w:unhideWhenUsed/>
    <w:rsid w:val="008D6863"/>
  </w:style>
  <w:style w:type="numbering" w:customStyle="1" w:styleId="NoList4125">
    <w:name w:val="No List4125"/>
    <w:next w:val="NoList"/>
    <w:uiPriority w:val="99"/>
    <w:semiHidden/>
    <w:unhideWhenUsed/>
    <w:rsid w:val="008D6863"/>
  </w:style>
  <w:style w:type="numbering" w:customStyle="1" w:styleId="NoList5125">
    <w:name w:val="No List5125"/>
    <w:next w:val="NoList"/>
    <w:uiPriority w:val="99"/>
    <w:semiHidden/>
    <w:unhideWhenUsed/>
    <w:rsid w:val="008D6863"/>
  </w:style>
  <w:style w:type="numbering" w:customStyle="1" w:styleId="NoList725">
    <w:name w:val="No List725"/>
    <w:next w:val="NoList"/>
    <w:uiPriority w:val="99"/>
    <w:semiHidden/>
    <w:unhideWhenUsed/>
    <w:rsid w:val="008D6863"/>
  </w:style>
  <w:style w:type="numbering" w:customStyle="1" w:styleId="NoList1225">
    <w:name w:val="No List1225"/>
    <w:next w:val="NoList"/>
    <w:uiPriority w:val="99"/>
    <w:semiHidden/>
    <w:unhideWhenUsed/>
    <w:rsid w:val="008D6863"/>
  </w:style>
  <w:style w:type="numbering" w:customStyle="1" w:styleId="NoList11225">
    <w:name w:val="No List11225"/>
    <w:next w:val="NoList"/>
    <w:uiPriority w:val="99"/>
    <w:semiHidden/>
    <w:unhideWhenUsed/>
    <w:rsid w:val="008D6863"/>
  </w:style>
  <w:style w:type="numbering" w:customStyle="1" w:styleId="NoList2225">
    <w:name w:val="No List2225"/>
    <w:next w:val="NoList"/>
    <w:uiPriority w:val="99"/>
    <w:semiHidden/>
    <w:unhideWhenUsed/>
    <w:rsid w:val="008D6863"/>
  </w:style>
  <w:style w:type="numbering" w:customStyle="1" w:styleId="NoList3225">
    <w:name w:val="No List3225"/>
    <w:next w:val="NoList"/>
    <w:uiPriority w:val="99"/>
    <w:semiHidden/>
    <w:unhideWhenUsed/>
    <w:rsid w:val="008D6863"/>
  </w:style>
  <w:style w:type="numbering" w:customStyle="1" w:styleId="NoList4225">
    <w:name w:val="No List4225"/>
    <w:next w:val="NoList"/>
    <w:uiPriority w:val="99"/>
    <w:semiHidden/>
    <w:unhideWhenUsed/>
    <w:rsid w:val="008D6863"/>
  </w:style>
  <w:style w:type="numbering" w:customStyle="1" w:styleId="NoList5225">
    <w:name w:val="No List5225"/>
    <w:next w:val="NoList"/>
    <w:uiPriority w:val="99"/>
    <w:semiHidden/>
    <w:unhideWhenUsed/>
    <w:rsid w:val="008D6863"/>
  </w:style>
  <w:style w:type="numbering" w:customStyle="1" w:styleId="NoList825">
    <w:name w:val="No List825"/>
    <w:next w:val="NoList"/>
    <w:uiPriority w:val="99"/>
    <w:semiHidden/>
    <w:unhideWhenUsed/>
    <w:rsid w:val="008D6863"/>
  </w:style>
  <w:style w:type="numbering" w:customStyle="1" w:styleId="NoList1325">
    <w:name w:val="No List1325"/>
    <w:next w:val="NoList"/>
    <w:uiPriority w:val="99"/>
    <w:semiHidden/>
    <w:unhideWhenUsed/>
    <w:rsid w:val="008D6863"/>
  </w:style>
  <w:style w:type="numbering" w:customStyle="1" w:styleId="NoList2325">
    <w:name w:val="No List2325"/>
    <w:next w:val="NoList"/>
    <w:uiPriority w:val="99"/>
    <w:semiHidden/>
    <w:unhideWhenUsed/>
    <w:rsid w:val="008D6863"/>
  </w:style>
  <w:style w:type="numbering" w:customStyle="1" w:styleId="NoList3325">
    <w:name w:val="No List3325"/>
    <w:next w:val="NoList"/>
    <w:uiPriority w:val="99"/>
    <w:semiHidden/>
    <w:unhideWhenUsed/>
    <w:rsid w:val="008D6863"/>
  </w:style>
  <w:style w:type="numbering" w:customStyle="1" w:styleId="NoList4325">
    <w:name w:val="No List4325"/>
    <w:next w:val="NoList"/>
    <w:uiPriority w:val="99"/>
    <w:semiHidden/>
    <w:unhideWhenUsed/>
    <w:rsid w:val="008D6863"/>
  </w:style>
  <w:style w:type="numbering" w:customStyle="1" w:styleId="NoList5325">
    <w:name w:val="No List5325"/>
    <w:next w:val="NoList"/>
    <w:uiPriority w:val="99"/>
    <w:semiHidden/>
    <w:unhideWhenUsed/>
    <w:rsid w:val="008D6863"/>
  </w:style>
  <w:style w:type="numbering" w:customStyle="1" w:styleId="NoList165">
    <w:name w:val="No List165"/>
    <w:next w:val="NoList"/>
    <w:uiPriority w:val="99"/>
    <w:semiHidden/>
    <w:unhideWhenUsed/>
    <w:rsid w:val="008D6863"/>
  </w:style>
  <w:style w:type="numbering" w:customStyle="1" w:styleId="NoList175">
    <w:name w:val="No List175"/>
    <w:next w:val="NoList"/>
    <w:uiPriority w:val="99"/>
    <w:semiHidden/>
    <w:unhideWhenUsed/>
    <w:rsid w:val="008D6863"/>
  </w:style>
  <w:style w:type="numbering" w:customStyle="1" w:styleId="NoList1155">
    <w:name w:val="No List1155"/>
    <w:next w:val="NoList"/>
    <w:uiPriority w:val="99"/>
    <w:semiHidden/>
    <w:unhideWhenUsed/>
    <w:rsid w:val="008D6863"/>
  </w:style>
  <w:style w:type="numbering" w:customStyle="1" w:styleId="NoList265">
    <w:name w:val="No List265"/>
    <w:next w:val="NoList"/>
    <w:uiPriority w:val="99"/>
    <w:semiHidden/>
    <w:unhideWhenUsed/>
    <w:rsid w:val="008D6863"/>
  </w:style>
  <w:style w:type="numbering" w:customStyle="1" w:styleId="NoList365">
    <w:name w:val="No List365"/>
    <w:next w:val="NoList"/>
    <w:uiPriority w:val="99"/>
    <w:semiHidden/>
    <w:unhideWhenUsed/>
    <w:rsid w:val="008D6863"/>
  </w:style>
  <w:style w:type="numbering" w:customStyle="1" w:styleId="NoList465">
    <w:name w:val="No List465"/>
    <w:next w:val="NoList"/>
    <w:uiPriority w:val="99"/>
    <w:semiHidden/>
    <w:unhideWhenUsed/>
    <w:rsid w:val="008D6863"/>
  </w:style>
  <w:style w:type="numbering" w:customStyle="1" w:styleId="NoList565">
    <w:name w:val="No List565"/>
    <w:next w:val="NoList"/>
    <w:uiPriority w:val="99"/>
    <w:semiHidden/>
    <w:unhideWhenUsed/>
    <w:rsid w:val="008D6863"/>
  </w:style>
  <w:style w:type="numbering" w:customStyle="1" w:styleId="NoList635">
    <w:name w:val="No List635"/>
    <w:next w:val="NoList"/>
    <w:uiPriority w:val="99"/>
    <w:semiHidden/>
    <w:unhideWhenUsed/>
    <w:rsid w:val="008D6863"/>
  </w:style>
  <w:style w:type="numbering" w:customStyle="1" w:styleId="NoList11135">
    <w:name w:val="No List11135"/>
    <w:next w:val="NoList"/>
    <w:uiPriority w:val="99"/>
    <w:semiHidden/>
    <w:unhideWhenUsed/>
    <w:rsid w:val="008D6863"/>
  </w:style>
  <w:style w:type="numbering" w:customStyle="1" w:styleId="NoList111135">
    <w:name w:val="No List111135"/>
    <w:next w:val="NoList"/>
    <w:uiPriority w:val="99"/>
    <w:semiHidden/>
    <w:unhideWhenUsed/>
    <w:rsid w:val="008D6863"/>
  </w:style>
  <w:style w:type="numbering" w:customStyle="1" w:styleId="NoList2135">
    <w:name w:val="No List2135"/>
    <w:next w:val="NoList"/>
    <w:uiPriority w:val="99"/>
    <w:semiHidden/>
    <w:unhideWhenUsed/>
    <w:rsid w:val="008D6863"/>
  </w:style>
  <w:style w:type="numbering" w:customStyle="1" w:styleId="NoList3135">
    <w:name w:val="No List3135"/>
    <w:next w:val="NoList"/>
    <w:uiPriority w:val="99"/>
    <w:semiHidden/>
    <w:unhideWhenUsed/>
    <w:rsid w:val="008D6863"/>
  </w:style>
  <w:style w:type="numbering" w:customStyle="1" w:styleId="NoList4135">
    <w:name w:val="No List4135"/>
    <w:next w:val="NoList"/>
    <w:uiPriority w:val="99"/>
    <w:semiHidden/>
    <w:unhideWhenUsed/>
    <w:rsid w:val="008D6863"/>
  </w:style>
  <w:style w:type="numbering" w:customStyle="1" w:styleId="NoList5135">
    <w:name w:val="No List5135"/>
    <w:next w:val="NoList"/>
    <w:uiPriority w:val="99"/>
    <w:semiHidden/>
    <w:unhideWhenUsed/>
    <w:rsid w:val="008D6863"/>
  </w:style>
  <w:style w:type="numbering" w:customStyle="1" w:styleId="NoList735">
    <w:name w:val="No List735"/>
    <w:next w:val="NoList"/>
    <w:uiPriority w:val="99"/>
    <w:semiHidden/>
    <w:unhideWhenUsed/>
    <w:rsid w:val="008D6863"/>
  </w:style>
  <w:style w:type="numbering" w:customStyle="1" w:styleId="NoList1235">
    <w:name w:val="No List1235"/>
    <w:next w:val="NoList"/>
    <w:uiPriority w:val="99"/>
    <w:semiHidden/>
    <w:unhideWhenUsed/>
    <w:rsid w:val="008D6863"/>
  </w:style>
  <w:style w:type="numbering" w:customStyle="1" w:styleId="NoList11235">
    <w:name w:val="No List11235"/>
    <w:next w:val="NoList"/>
    <w:uiPriority w:val="99"/>
    <w:semiHidden/>
    <w:unhideWhenUsed/>
    <w:rsid w:val="008D6863"/>
  </w:style>
  <w:style w:type="numbering" w:customStyle="1" w:styleId="NoList2235">
    <w:name w:val="No List2235"/>
    <w:next w:val="NoList"/>
    <w:uiPriority w:val="99"/>
    <w:semiHidden/>
    <w:unhideWhenUsed/>
    <w:rsid w:val="008D6863"/>
  </w:style>
  <w:style w:type="numbering" w:customStyle="1" w:styleId="NoList3235">
    <w:name w:val="No List3235"/>
    <w:next w:val="NoList"/>
    <w:uiPriority w:val="99"/>
    <w:semiHidden/>
    <w:unhideWhenUsed/>
    <w:rsid w:val="008D6863"/>
  </w:style>
  <w:style w:type="numbering" w:customStyle="1" w:styleId="NoList4235">
    <w:name w:val="No List4235"/>
    <w:next w:val="NoList"/>
    <w:uiPriority w:val="99"/>
    <w:semiHidden/>
    <w:unhideWhenUsed/>
    <w:rsid w:val="008D6863"/>
  </w:style>
  <w:style w:type="numbering" w:customStyle="1" w:styleId="NoList5235">
    <w:name w:val="No List5235"/>
    <w:next w:val="NoList"/>
    <w:uiPriority w:val="99"/>
    <w:semiHidden/>
    <w:unhideWhenUsed/>
    <w:rsid w:val="008D6863"/>
  </w:style>
  <w:style w:type="numbering" w:customStyle="1" w:styleId="NoList835">
    <w:name w:val="No List835"/>
    <w:next w:val="NoList"/>
    <w:uiPriority w:val="99"/>
    <w:semiHidden/>
    <w:unhideWhenUsed/>
    <w:rsid w:val="008D6863"/>
  </w:style>
  <w:style w:type="numbering" w:customStyle="1" w:styleId="NoList1335">
    <w:name w:val="No List1335"/>
    <w:next w:val="NoList"/>
    <w:uiPriority w:val="99"/>
    <w:semiHidden/>
    <w:unhideWhenUsed/>
    <w:rsid w:val="008D6863"/>
  </w:style>
  <w:style w:type="numbering" w:customStyle="1" w:styleId="NoList2335">
    <w:name w:val="No List2335"/>
    <w:next w:val="NoList"/>
    <w:uiPriority w:val="99"/>
    <w:semiHidden/>
    <w:unhideWhenUsed/>
    <w:rsid w:val="008D6863"/>
  </w:style>
  <w:style w:type="numbering" w:customStyle="1" w:styleId="NoList3335">
    <w:name w:val="No List3335"/>
    <w:next w:val="NoList"/>
    <w:uiPriority w:val="99"/>
    <w:semiHidden/>
    <w:unhideWhenUsed/>
    <w:rsid w:val="008D6863"/>
  </w:style>
  <w:style w:type="numbering" w:customStyle="1" w:styleId="NoList4335">
    <w:name w:val="No List4335"/>
    <w:next w:val="NoList"/>
    <w:uiPriority w:val="99"/>
    <w:semiHidden/>
    <w:unhideWhenUsed/>
    <w:rsid w:val="008D6863"/>
  </w:style>
  <w:style w:type="numbering" w:customStyle="1" w:styleId="NoList5335">
    <w:name w:val="No List5335"/>
    <w:next w:val="NoList"/>
    <w:uiPriority w:val="99"/>
    <w:semiHidden/>
    <w:unhideWhenUsed/>
    <w:rsid w:val="008D6863"/>
  </w:style>
  <w:style w:type="numbering" w:customStyle="1" w:styleId="NoList185">
    <w:name w:val="No List185"/>
    <w:next w:val="NoList"/>
    <w:uiPriority w:val="99"/>
    <w:semiHidden/>
    <w:unhideWhenUsed/>
    <w:rsid w:val="008D6863"/>
  </w:style>
  <w:style w:type="numbering" w:customStyle="1" w:styleId="NoList195">
    <w:name w:val="No List195"/>
    <w:next w:val="NoList"/>
    <w:uiPriority w:val="99"/>
    <w:semiHidden/>
    <w:unhideWhenUsed/>
    <w:rsid w:val="008D6863"/>
  </w:style>
  <w:style w:type="numbering" w:customStyle="1" w:styleId="NoList1165">
    <w:name w:val="No List1165"/>
    <w:next w:val="NoList"/>
    <w:uiPriority w:val="99"/>
    <w:semiHidden/>
    <w:unhideWhenUsed/>
    <w:rsid w:val="008D6863"/>
  </w:style>
  <w:style w:type="numbering" w:customStyle="1" w:styleId="NoList275">
    <w:name w:val="No List275"/>
    <w:next w:val="NoList"/>
    <w:uiPriority w:val="99"/>
    <w:semiHidden/>
    <w:unhideWhenUsed/>
    <w:rsid w:val="008D6863"/>
  </w:style>
  <w:style w:type="numbering" w:customStyle="1" w:styleId="NoList375">
    <w:name w:val="No List375"/>
    <w:next w:val="NoList"/>
    <w:uiPriority w:val="99"/>
    <w:semiHidden/>
    <w:unhideWhenUsed/>
    <w:rsid w:val="008D6863"/>
  </w:style>
  <w:style w:type="numbering" w:customStyle="1" w:styleId="NoList475">
    <w:name w:val="No List475"/>
    <w:next w:val="NoList"/>
    <w:uiPriority w:val="99"/>
    <w:semiHidden/>
    <w:unhideWhenUsed/>
    <w:rsid w:val="008D6863"/>
  </w:style>
  <w:style w:type="numbering" w:customStyle="1" w:styleId="NoList575">
    <w:name w:val="No List575"/>
    <w:next w:val="NoList"/>
    <w:uiPriority w:val="99"/>
    <w:semiHidden/>
    <w:unhideWhenUsed/>
    <w:rsid w:val="008D6863"/>
  </w:style>
  <w:style w:type="numbering" w:customStyle="1" w:styleId="NoList645">
    <w:name w:val="No List645"/>
    <w:next w:val="NoList"/>
    <w:uiPriority w:val="99"/>
    <w:semiHidden/>
    <w:unhideWhenUsed/>
    <w:rsid w:val="008D6863"/>
  </w:style>
  <w:style w:type="numbering" w:customStyle="1" w:styleId="NoList11145">
    <w:name w:val="No List11145"/>
    <w:next w:val="NoList"/>
    <w:uiPriority w:val="99"/>
    <w:semiHidden/>
    <w:unhideWhenUsed/>
    <w:rsid w:val="008D6863"/>
  </w:style>
  <w:style w:type="numbering" w:customStyle="1" w:styleId="NoList111145">
    <w:name w:val="No List111145"/>
    <w:next w:val="NoList"/>
    <w:uiPriority w:val="99"/>
    <w:semiHidden/>
    <w:unhideWhenUsed/>
    <w:rsid w:val="008D6863"/>
  </w:style>
  <w:style w:type="numbering" w:customStyle="1" w:styleId="NoList2145">
    <w:name w:val="No List2145"/>
    <w:next w:val="NoList"/>
    <w:uiPriority w:val="99"/>
    <w:semiHidden/>
    <w:unhideWhenUsed/>
    <w:rsid w:val="008D6863"/>
  </w:style>
  <w:style w:type="numbering" w:customStyle="1" w:styleId="NoList3145">
    <w:name w:val="No List3145"/>
    <w:next w:val="NoList"/>
    <w:uiPriority w:val="99"/>
    <w:semiHidden/>
    <w:unhideWhenUsed/>
    <w:rsid w:val="008D6863"/>
  </w:style>
  <w:style w:type="numbering" w:customStyle="1" w:styleId="NoList4145">
    <w:name w:val="No List4145"/>
    <w:next w:val="NoList"/>
    <w:uiPriority w:val="99"/>
    <w:semiHidden/>
    <w:unhideWhenUsed/>
    <w:rsid w:val="008D6863"/>
  </w:style>
  <w:style w:type="numbering" w:customStyle="1" w:styleId="NoList5145">
    <w:name w:val="No List5145"/>
    <w:next w:val="NoList"/>
    <w:uiPriority w:val="99"/>
    <w:semiHidden/>
    <w:unhideWhenUsed/>
    <w:rsid w:val="008D6863"/>
  </w:style>
  <w:style w:type="numbering" w:customStyle="1" w:styleId="NoList745">
    <w:name w:val="No List745"/>
    <w:next w:val="NoList"/>
    <w:uiPriority w:val="99"/>
    <w:semiHidden/>
    <w:unhideWhenUsed/>
    <w:rsid w:val="008D6863"/>
  </w:style>
  <w:style w:type="numbering" w:customStyle="1" w:styleId="NoList1245">
    <w:name w:val="No List1245"/>
    <w:next w:val="NoList"/>
    <w:uiPriority w:val="99"/>
    <w:semiHidden/>
    <w:unhideWhenUsed/>
    <w:rsid w:val="008D6863"/>
  </w:style>
  <w:style w:type="numbering" w:customStyle="1" w:styleId="NoList11245">
    <w:name w:val="No List11245"/>
    <w:next w:val="NoList"/>
    <w:uiPriority w:val="99"/>
    <w:semiHidden/>
    <w:unhideWhenUsed/>
    <w:rsid w:val="008D6863"/>
  </w:style>
  <w:style w:type="numbering" w:customStyle="1" w:styleId="NoList2245">
    <w:name w:val="No List2245"/>
    <w:next w:val="NoList"/>
    <w:uiPriority w:val="99"/>
    <w:semiHidden/>
    <w:unhideWhenUsed/>
    <w:rsid w:val="008D6863"/>
  </w:style>
  <w:style w:type="numbering" w:customStyle="1" w:styleId="NoList3245">
    <w:name w:val="No List3245"/>
    <w:next w:val="NoList"/>
    <w:uiPriority w:val="99"/>
    <w:semiHidden/>
    <w:unhideWhenUsed/>
    <w:rsid w:val="008D6863"/>
  </w:style>
  <w:style w:type="numbering" w:customStyle="1" w:styleId="NoList4245">
    <w:name w:val="No List4245"/>
    <w:next w:val="NoList"/>
    <w:uiPriority w:val="99"/>
    <w:semiHidden/>
    <w:unhideWhenUsed/>
    <w:rsid w:val="008D6863"/>
  </w:style>
  <w:style w:type="numbering" w:customStyle="1" w:styleId="NoList5245">
    <w:name w:val="No List5245"/>
    <w:next w:val="NoList"/>
    <w:uiPriority w:val="99"/>
    <w:semiHidden/>
    <w:unhideWhenUsed/>
    <w:rsid w:val="008D6863"/>
  </w:style>
  <w:style w:type="numbering" w:customStyle="1" w:styleId="NoList845">
    <w:name w:val="No List845"/>
    <w:next w:val="NoList"/>
    <w:uiPriority w:val="99"/>
    <w:semiHidden/>
    <w:unhideWhenUsed/>
    <w:rsid w:val="008D6863"/>
  </w:style>
  <w:style w:type="numbering" w:customStyle="1" w:styleId="NoList1345">
    <w:name w:val="No List1345"/>
    <w:next w:val="NoList"/>
    <w:uiPriority w:val="99"/>
    <w:semiHidden/>
    <w:unhideWhenUsed/>
    <w:rsid w:val="008D6863"/>
  </w:style>
  <w:style w:type="numbering" w:customStyle="1" w:styleId="NoList2345">
    <w:name w:val="No List2345"/>
    <w:next w:val="NoList"/>
    <w:uiPriority w:val="99"/>
    <w:semiHidden/>
    <w:unhideWhenUsed/>
    <w:rsid w:val="008D6863"/>
  </w:style>
  <w:style w:type="numbering" w:customStyle="1" w:styleId="NoList3345">
    <w:name w:val="No List3345"/>
    <w:next w:val="NoList"/>
    <w:uiPriority w:val="99"/>
    <w:semiHidden/>
    <w:unhideWhenUsed/>
    <w:rsid w:val="008D6863"/>
  </w:style>
  <w:style w:type="numbering" w:customStyle="1" w:styleId="NoList4345">
    <w:name w:val="No List4345"/>
    <w:next w:val="NoList"/>
    <w:uiPriority w:val="99"/>
    <w:semiHidden/>
    <w:unhideWhenUsed/>
    <w:rsid w:val="008D6863"/>
  </w:style>
  <w:style w:type="numbering" w:customStyle="1" w:styleId="NoList5345">
    <w:name w:val="No List5345"/>
    <w:next w:val="NoList"/>
    <w:uiPriority w:val="99"/>
    <w:semiHidden/>
    <w:unhideWhenUsed/>
    <w:rsid w:val="008D6863"/>
  </w:style>
  <w:style w:type="numbering" w:customStyle="1" w:styleId="NoList60">
    <w:name w:val="No List60"/>
    <w:next w:val="NoList"/>
    <w:uiPriority w:val="99"/>
    <w:semiHidden/>
    <w:unhideWhenUsed/>
    <w:rsid w:val="008D6863"/>
  </w:style>
  <w:style w:type="numbering" w:customStyle="1" w:styleId="NoList140">
    <w:name w:val="No List140"/>
    <w:next w:val="NoList"/>
    <w:uiPriority w:val="99"/>
    <w:semiHidden/>
    <w:unhideWhenUsed/>
    <w:rsid w:val="008D6863"/>
  </w:style>
  <w:style w:type="numbering" w:customStyle="1" w:styleId="NoList1130">
    <w:name w:val="No List1130"/>
    <w:next w:val="NoList"/>
    <w:uiPriority w:val="99"/>
    <w:semiHidden/>
    <w:unhideWhenUsed/>
    <w:rsid w:val="008D6863"/>
  </w:style>
  <w:style w:type="numbering" w:customStyle="1" w:styleId="NoList230">
    <w:name w:val="No List230"/>
    <w:next w:val="NoList"/>
    <w:uiPriority w:val="99"/>
    <w:semiHidden/>
    <w:unhideWhenUsed/>
    <w:rsid w:val="008D6863"/>
  </w:style>
  <w:style w:type="numbering" w:customStyle="1" w:styleId="NoList330">
    <w:name w:val="No List330"/>
    <w:next w:val="NoList"/>
    <w:uiPriority w:val="99"/>
    <w:semiHidden/>
    <w:unhideWhenUsed/>
    <w:rsid w:val="008D6863"/>
  </w:style>
  <w:style w:type="numbering" w:customStyle="1" w:styleId="NoList430">
    <w:name w:val="No List430"/>
    <w:next w:val="NoList"/>
    <w:uiPriority w:val="99"/>
    <w:semiHidden/>
    <w:unhideWhenUsed/>
    <w:rsid w:val="008D6863"/>
  </w:style>
  <w:style w:type="numbering" w:customStyle="1" w:styleId="NoList530">
    <w:name w:val="No List530"/>
    <w:next w:val="NoList"/>
    <w:uiPriority w:val="99"/>
    <w:semiHidden/>
    <w:unhideWhenUsed/>
    <w:rsid w:val="008D6863"/>
  </w:style>
  <w:style w:type="numbering" w:customStyle="1" w:styleId="NoList610">
    <w:name w:val="No List610"/>
    <w:next w:val="NoList"/>
    <w:uiPriority w:val="99"/>
    <w:semiHidden/>
    <w:unhideWhenUsed/>
    <w:rsid w:val="008D6863"/>
  </w:style>
  <w:style w:type="numbering" w:customStyle="1" w:styleId="NoList11120">
    <w:name w:val="No List11120"/>
    <w:next w:val="NoList"/>
    <w:uiPriority w:val="99"/>
    <w:semiHidden/>
    <w:unhideWhenUsed/>
    <w:rsid w:val="008D6863"/>
  </w:style>
  <w:style w:type="numbering" w:customStyle="1" w:styleId="NoList111110">
    <w:name w:val="No List111110"/>
    <w:next w:val="NoList"/>
    <w:uiPriority w:val="99"/>
    <w:semiHidden/>
    <w:unhideWhenUsed/>
    <w:rsid w:val="008D6863"/>
  </w:style>
  <w:style w:type="numbering" w:customStyle="1" w:styleId="NoList2117">
    <w:name w:val="No List2117"/>
    <w:next w:val="NoList"/>
    <w:uiPriority w:val="99"/>
    <w:semiHidden/>
    <w:unhideWhenUsed/>
    <w:rsid w:val="008D6863"/>
  </w:style>
  <w:style w:type="numbering" w:customStyle="1" w:styleId="NoList3116">
    <w:name w:val="No List3116"/>
    <w:next w:val="NoList"/>
    <w:uiPriority w:val="99"/>
    <w:semiHidden/>
    <w:unhideWhenUsed/>
    <w:rsid w:val="008D6863"/>
  </w:style>
  <w:style w:type="numbering" w:customStyle="1" w:styleId="NoList4116">
    <w:name w:val="No List4116"/>
    <w:next w:val="NoList"/>
    <w:uiPriority w:val="99"/>
    <w:semiHidden/>
    <w:unhideWhenUsed/>
    <w:rsid w:val="008D6863"/>
  </w:style>
  <w:style w:type="numbering" w:customStyle="1" w:styleId="NoList5116">
    <w:name w:val="No List5116"/>
    <w:next w:val="NoList"/>
    <w:uiPriority w:val="99"/>
    <w:semiHidden/>
    <w:unhideWhenUsed/>
    <w:rsid w:val="008D6863"/>
  </w:style>
  <w:style w:type="numbering" w:customStyle="1" w:styleId="NoList710">
    <w:name w:val="No List710"/>
    <w:next w:val="NoList"/>
    <w:uiPriority w:val="99"/>
    <w:semiHidden/>
    <w:unhideWhenUsed/>
    <w:rsid w:val="008D6863"/>
  </w:style>
  <w:style w:type="numbering" w:customStyle="1" w:styleId="NoList1216">
    <w:name w:val="No List1216"/>
    <w:next w:val="NoList"/>
    <w:uiPriority w:val="99"/>
    <w:semiHidden/>
    <w:unhideWhenUsed/>
    <w:rsid w:val="008D6863"/>
  </w:style>
  <w:style w:type="numbering" w:customStyle="1" w:styleId="NoList11210">
    <w:name w:val="No List11210"/>
    <w:next w:val="NoList"/>
    <w:uiPriority w:val="99"/>
    <w:semiHidden/>
    <w:unhideWhenUsed/>
    <w:rsid w:val="008D6863"/>
  </w:style>
  <w:style w:type="numbering" w:customStyle="1" w:styleId="NoList2210">
    <w:name w:val="No List2210"/>
    <w:next w:val="NoList"/>
    <w:uiPriority w:val="99"/>
    <w:semiHidden/>
    <w:unhideWhenUsed/>
    <w:rsid w:val="008D6863"/>
  </w:style>
  <w:style w:type="numbering" w:customStyle="1" w:styleId="NoList3210">
    <w:name w:val="No List3210"/>
    <w:next w:val="NoList"/>
    <w:uiPriority w:val="99"/>
    <w:semiHidden/>
    <w:unhideWhenUsed/>
    <w:rsid w:val="008D6863"/>
  </w:style>
  <w:style w:type="numbering" w:customStyle="1" w:styleId="NoList4210">
    <w:name w:val="No List4210"/>
    <w:next w:val="NoList"/>
    <w:uiPriority w:val="99"/>
    <w:semiHidden/>
    <w:unhideWhenUsed/>
    <w:rsid w:val="008D6863"/>
  </w:style>
  <w:style w:type="numbering" w:customStyle="1" w:styleId="NoList5210">
    <w:name w:val="No List5210"/>
    <w:next w:val="NoList"/>
    <w:uiPriority w:val="99"/>
    <w:semiHidden/>
    <w:unhideWhenUsed/>
    <w:rsid w:val="008D6863"/>
  </w:style>
  <w:style w:type="numbering" w:customStyle="1" w:styleId="NoList810">
    <w:name w:val="No List810"/>
    <w:next w:val="NoList"/>
    <w:uiPriority w:val="99"/>
    <w:semiHidden/>
    <w:unhideWhenUsed/>
    <w:rsid w:val="008D6863"/>
  </w:style>
  <w:style w:type="numbering" w:customStyle="1" w:styleId="NoList1310">
    <w:name w:val="No List1310"/>
    <w:next w:val="NoList"/>
    <w:uiPriority w:val="99"/>
    <w:semiHidden/>
    <w:unhideWhenUsed/>
    <w:rsid w:val="008D6863"/>
  </w:style>
  <w:style w:type="numbering" w:customStyle="1" w:styleId="NoList2310">
    <w:name w:val="No List2310"/>
    <w:next w:val="NoList"/>
    <w:uiPriority w:val="99"/>
    <w:semiHidden/>
    <w:unhideWhenUsed/>
    <w:rsid w:val="008D6863"/>
  </w:style>
  <w:style w:type="numbering" w:customStyle="1" w:styleId="NoList3310">
    <w:name w:val="No List3310"/>
    <w:next w:val="NoList"/>
    <w:uiPriority w:val="99"/>
    <w:semiHidden/>
    <w:unhideWhenUsed/>
    <w:rsid w:val="008D6863"/>
  </w:style>
  <w:style w:type="numbering" w:customStyle="1" w:styleId="NoList4310">
    <w:name w:val="No List4310"/>
    <w:next w:val="NoList"/>
    <w:uiPriority w:val="99"/>
    <w:semiHidden/>
    <w:unhideWhenUsed/>
    <w:rsid w:val="008D6863"/>
  </w:style>
  <w:style w:type="numbering" w:customStyle="1" w:styleId="NoList5310">
    <w:name w:val="No List5310"/>
    <w:next w:val="NoList"/>
    <w:uiPriority w:val="99"/>
    <w:semiHidden/>
    <w:unhideWhenUsed/>
    <w:rsid w:val="008D6863"/>
  </w:style>
  <w:style w:type="numbering" w:customStyle="1" w:styleId="NoList96">
    <w:name w:val="No List96"/>
    <w:next w:val="NoList"/>
    <w:uiPriority w:val="99"/>
    <w:semiHidden/>
    <w:unhideWhenUsed/>
    <w:rsid w:val="008D6863"/>
  </w:style>
  <w:style w:type="numbering" w:customStyle="1" w:styleId="NoList146">
    <w:name w:val="No List146"/>
    <w:next w:val="NoList"/>
    <w:uiPriority w:val="99"/>
    <w:semiHidden/>
    <w:unhideWhenUsed/>
    <w:rsid w:val="008D6863"/>
  </w:style>
  <w:style w:type="numbering" w:customStyle="1" w:styleId="NoList1136">
    <w:name w:val="No List1136"/>
    <w:next w:val="NoList"/>
    <w:uiPriority w:val="99"/>
    <w:semiHidden/>
    <w:unhideWhenUsed/>
    <w:rsid w:val="008D6863"/>
  </w:style>
  <w:style w:type="numbering" w:customStyle="1" w:styleId="NoList246">
    <w:name w:val="No List246"/>
    <w:next w:val="NoList"/>
    <w:uiPriority w:val="99"/>
    <w:semiHidden/>
    <w:unhideWhenUsed/>
    <w:rsid w:val="008D6863"/>
  </w:style>
  <w:style w:type="numbering" w:customStyle="1" w:styleId="NoList346">
    <w:name w:val="No List346"/>
    <w:next w:val="NoList"/>
    <w:uiPriority w:val="99"/>
    <w:semiHidden/>
    <w:unhideWhenUsed/>
    <w:rsid w:val="008D6863"/>
  </w:style>
  <w:style w:type="numbering" w:customStyle="1" w:styleId="NoList446">
    <w:name w:val="No List446"/>
    <w:next w:val="NoList"/>
    <w:uiPriority w:val="99"/>
    <w:semiHidden/>
    <w:unhideWhenUsed/>
    <w:rsid w:val="008D6863"/>
  </w:style>
  <w:style w:type="numbering" w:customStyle="1" w:styleId="NoList546">
    <w:name w:val="No List546"/>
    <w:next w:val="NoList"/>
    <w:uiPriority w:val="99"/>
    <w:semiHidden/>
    <w:unhideWhenUsed/>
    <w:rsid w:val="008D6863"/>
  </w:style>
  <w:style w:type="numbering" w:customStyle="1" w:styleId="NoList616">
    <w:name w:val="No List616"/>
    <w:next w:val="NoList"/>
    <w:uiPriority w:val="99"/>
    <w:semiHidden/>
    <w:unhideWhenUsed/>
    <w:rsid w:val="008D6863"/>
  </w:style>
  <w:style w:type="numbering" w:customStyle="1" w:styleId="NoList111116">
    <w:name w:val="No List111116"/>
    <w:next w:val="NoList"/>
    <w:uiPriority w:val="99"/>
    <w:semiHidden/>
    <w:unhideWhenUsed/>
    <w:rsid w:val="008D6863"/>
  </w:style>
  <w:style w:type="numbering" w:customStyle="1" w:styleId="NoList1111116">
    <w:name w:val="No List1111116"/>
    <w:next w:val="NoList"/>
    <w:uiPriority w:val="99"/>
    <w:semiHidden/>
    <w:unhideWhenUsed/>
    <w:rsid w:val="008D6863"/>
  </w:style>
  <w:style w:type="numbering" w:customStyle="1" w:styleId="NoList2118">
    <w:name w:val="No List2118"/>
    <w:next w:val="NoList"/>
    <w:uiPriority w:val="99"/>
    <w:semiHidden/>
    <w:unhideWhenUsed/>
    <w:rsid w:val="008D6863"/>
  </w:style>
  <w:style w:type="numbering" w:customStyle="1" w:styleId="NoList3117">
    <w:name w:val="No List3117"/>
    <w:next w:val="NoList"/>
    <w:uiPriority w:val="99"/>
    <w:semiHidden/>
    <w:unhideWhenUsed/>
    <w:rsid w:val="008D6863"/>
  </w:style>
  <w:style w:type="numbering" w:customStyle="1" w:styleId="NoList4117">
    <w:name w:val="No List4117"/>
    <w:next w:val="NoList"/>
    <w:uiPriority w:val="99"/>
    <w:semiHidden/>
    <w:unhideWhenUsed/>
    <w:rsid w:val="008D6863"/>
  </w:style>
  <w:style w:type="numbering" w:customStyle="1" w:styleId="NoList5117">
    <w:name w:val="No List5117"/>
    <w:next w:val="NoList"/>
    <w:uiPriority w:val="99"/>
    <w:semiHidden/>
    <w:unhideWhenUsed/>
    <w:rsid w:val="008D6863"/>
  </w:style>
  <w:style w:type="numbering" w:customStyle="1" w:styleId="NoList716">
    <w:name w:val="No List716"/>
    <w:next w:val="NoList"/>
    <w:uiPriority w:val="99"/>
    <w:semiHidden/>
    <w:unhideWhenUsed/>
    <w:rsid w:val="008D6863"/>
  </w:style>
  <w:style w:type="numbering" w:customStyle="1" w:styleId="NoList1217">
    <w:name w:val="No List1217"/>
    <w:next w:val="NoList"/>
    <w:uiPriority w:val="99"/>
    <w:semiHidden/>
    <w:unhideWhenUsed/>
    <w:rsid w:val="008D6863"/>
  </w:style>
  <w:style w:type="numbering" w:customStyle="1" w:styleId="NoList11216">
    <w:name w:val="No List11216"/>
    <w:next w:val="NoList"/>
    <w:uiPriority w:val="99"/>
    <w:semiHidden/>
    <w:unhideWhenUsed/>
    <w:rsid w:val="008D6863"/>
  </w:style>
  <w:style w:type="numbering" w:customStyle="1" w:styleId="NoList2216">
    <w:name w:val="No List2216"/>
    <w:next w:val="NoList"/>
    <w:uiPriority w:val="99"/>
    <w:semiHidden/>
    <w:unhideWhenUsed/>
    <w:rsid w:val="008D6863"/>
  </w:style>
  <w:style w:type="numbering" w:customStyle="1" w:styleId="NoList3216">
    <w:name w:val="No List3216"/>
    <w:next w:val="NoList"/>
    <w:uiPriority w:val="99"/>
    <w:semiHidden/>
    <w:unhideWhenUsed/>
    <w:rsid w:val="008D6863"/>
  </w:style>
  <w:style w:type="numbering" w:customStyle="1" w:styleId="NoList4216">
    <w:name w:val="No List4216"/>
    <w:next w:val="NoList"/>
    <w:uiPriority w:val="99"/>
    <w:semiHidden/>
    <w:unhideWhenUsed/>
    <w:rsid w:val="008D6863"/>
  </w:style>
  <w:style w:type="numbering" w:customStyle="1" w:styleId="NoList5216">
    <w:name w:val="No List5216"/>
    <w:next w:val="NoList"/>
    <w:uiPriority w:val="99"/>
    <w:semiHidden/>
    <w:unhideWhenUsed/>
    <w:rsid w:val="008D6863"/>
  </w:style>
  <w:style w:type="numbering" w:customStyle="1" w:styleId="NoList816">
    <w:name w:val="No List816"/>
    <w:next w:val="NoList"/>
    <w:uiPriority w:val="99"/>
    <w:semiHidden/>
    <w:unhideWhenUsed/>
    <w:rsid w:val="008D6863"/>
  </w:style>
  <w:style w:type="numbering" w:customStyle="1" w:styleId="NoList1316">
    <w:name w:val="No List1316"/>
    <w:next w:val="NoList"/>
    <w:uiPriority w:val="99"/>
    <w:semiHidden/>
    <w:unhideWhenUsed/>
    <w:rsid w:val="008D6863"/>
  </w:style>
  <w:style w:type="numbering" w:customStyle="1" w:styleId="NoList2316">
    <w:name w:val="No List2316"/>
    <w:next w:val="NoList"/>
    <w:uiPriority w:val="99"/>
    <w:semiHidden/>
    <w:unhideWhenUsed/>
    <w:rsid w:val="008D6863"/>
  </w:style>
  <w:style w:type="numbering" w:customStyle="1" w:styleId="NoList3316">
    <w:name w:val="No List3316"/>
    <w:next w:val="NoList"/>
    <w:uiPriority w:val="99"/>
    <w:semiHidden/>
    <w:unhideWhenUsed/>
    <w:rsid w:val="008D6863"/>
  </w:style>
  <w:style w:type="numbering" w:customStyle="1" w:styleId="NoList4316">
    <w:name w:val="No List4316"/>
    <w:next w:val="NoList"/>
    <w:uiPriority w:val="99"/>
    <w:semiHidden/>
    <w:unhideWhenUsed/>
    <w:rsid w:val="008D6863"/>
  </w:style>
  <w:style w:type="numbering" w:customStyle="1" w:styleId="NoList5316">
    <w:name w:val="No List5316"/>
    <w:next w:val="NoList"/>
    <w:uiPriority w:val="99"/>
    <w:semiHidden/>
    <w:unhideWhenUsed/>
    <w:rsid w:val="008D6863"/>
  </w:style>
  <w:style w:type="numbering" w:customStyle="1" w:styleId="NoList106">
    <w:name w:val="No List106"/>
    <w:next w:val="NoList"/>
    <w:uiPriority w:val="99"/>
    <w:semiHidden/>
    <w:unhideWhenUsed/>
    <w:rsid w:val="008D6863"/>
  </w:style>
  <w:style w:type="numbering" w:customStyle="1" w:styleId="NoList156">
    <w:name w:val="No List156"/>
    <w:next w:val="NoList"/>
    <w:uiPriority w:val="99"/>
    <w:semiHidden/>
    <w:unhideWhenUsed/>
    <w:rsid w:val="008D6863"/>
  </w:style>
  <w:style w:type="numbering" w:customStyle="1" w:styleId="NoList1146">
    <w:name w:val="No List1146"/>
    <w:next w:val="NoList"/>
    <w:uiPriority w:val="99"/>
    <w:semiHidden/>
    <w:unhideWhenUsed/>
    <w:rsid w:val="008D6863"/>
  </w:style>
  <w:style w:type="numbering" w:customStyle="1" w:styleId="NoList256">
    <w:name w:val="No List256"/>
    <w:next w:val="NoList"/>
    <w:uiPriority w:val="99"/>
    <w:semiHidden/>
    <w:unhideWhenUsed/>
    <w:rsid w:val="008D6863"/>
  </w:style>
  <w:style w:type="numbering" w:customStyle="1" w:styleId="NoList356">
    <w:name w:val="No List356"/>
    <w:next w:val="NoList"/>
    <w:uiPriority w:val="99"/>
    <w:semiHidden/>
    <w:unhideWhenUsed/>
    <w:rsid w:val="008D6863"/>
  </w:style>
  <w:style w:type="numbering" w:customStyle="1" w:styleId="NoList456">
    <w:name w:val="No List456"/>
    <w:next w:val="NoList"/>
    <w:uiPriority w:val="99"/>
    <w:semiHidden/>
    <w:unhideWhenUsed/>
    <w:rsid w:val="008D6863"/>
  </w:style>
  <w:style w:type="numbering" w:customStyle="1" w:styleId="NoList556">
    <w:name w:val="No List556"/>
    <w:next w:val="NoList"/>
    <w:uiPriority w:val="99"/>
    <w:semiHidden/>
    <w:unhideWhenUsed/>
    <w:rsid w:val="008D6863"/>
  </w:style>
  <w:style w:type="numbering" w:customStyle="1" w:styleId="NoList626">
    <w:name w:val="No List626"/>
    <w:next w:val="NoList"/>
    <w:uiPriority w:val="99"/>
    <w:semiHidden/>
    <w:unhideWhenUsed/>
    <w:rsid w:val="008D6863"/>
  </w:style>
  <w:style w:type="numbering" w:customStyle="1" w:styleId="NoList11126">
    <w:name w:val="No List11126"/>
    <w:next w:val="NoList"/>
    <w:uiPriority w:val="99"/>
    <w:semiHidden/>
    <w:unhideWhenUsed/>
    <w:rsid w:val="008D6863"/>
  </w:style>
  <w:style w:type="numbering" w:customStyle="1" w:styleId="NoList111126">
    <w:name w:val="No List111126"/>
    <w:next w:val="NoList"/>
    <w:uiPriority w:val="99"/>
    <w:semiHidden/>
    <w:unhideWhenUsed/>
    <w:rsid w:val="008D6863"/>
  </w:style>
  <w:style w:type="numbering" w:customStyle="1" w:styleId="NoList2126">
    <w:name w:val="No List2126"/>
    <w:next w:val="NoList"/>
    <w:uiPriority w:val="99"/>
    <w:semiHidden/>
    <w:unhideWhenUsed/>
    <w:rsid w:val="008D6863"/>
  </w:style>
  <w:style w:type="numbering" w:customStyle="1" w:styleId="NoList3126">
    <w:name w:val="No List3126"/>
    <w:next w:val="NoList"/>
    <w:uiPriority w:val="99"/>
    <w:semiHidden/>
    <w:unhideWhenUsed/>
    <w:rsid w:val="008D6863"/>
  </w:style>
  <w:style w:type="numbering" w:customStyle="1" w:styleId="NoList4126">
    <w:name w:val="No List4126"/>
    <w:next w:val="NoList"/>
    <w:uiPriority w:val="99"/>
    <w:semiHidden/>
    <w:unhideWhenUsed/>
    <w:rsid w:val="008D6863"/>
  </w:style>
  <w:style w:type="numbering" w:customStyle="1" w:styleId="NoList5126">
    <w:name w:val="No List5126"/>
    <w:next w:val="NoList"/>
    <w:uiPriority w:val="99"/>
    <w:semiHidden/>
    <w:unhideWhenUsed/>
    <w:rsid w:val="008D6863"/>
  </w:style>
  <w:style w:type="numbering" w:customStyle="1" w:styleId="NoList726">
    <w:name w:val="No List726"/>
    <w:next w:val="NoList"/>
    <w:uiPriority w:val="99"/>
    <w:semiHidden/>
    <w:unhideWhenUsed/>
    <w:rsid w:val="008D6863"/>
  </w:style>
  <w:style w:type="numbering" w:customStyle="1" w:styleId="NoList1226">
    <w:name w:val="No List1226"/>
    <w:next w:val="NoList"/>
    <w:uiPriority w:val="99"/>
    <w:semiHidden/>
    <w:unhideWhenUsed/>
    <w:rsid w:val="008D6863"/>
  </w:style>
  <w:style w:type="numbering" w:customStyle="1" w:styleId="NoList11226">
    <w:name w:val="No List11226"/>
    <w:next w:val="NoList"/>
    <w:uiPriority w:val="99"/>
    <w:semiHidden/>
    <w:unhideWhenUsed/>
    <w:rsid w:val="008D6863"/>
  </w:style>
  <w:style w:type="numbering" w:customStyle="1" w:styleId="NoList2226">
    <w:name w:val="No List2226"/>
    <w:next w:val="NoList"/>
    <w:uiPriority w:val="99"/>
    <w:semiHidden/>
    <w:unhideWhenUsed/>
    <w:rsid w:val="008D6863"/>
  </w:style>
  <w:style w:type="numbering" w:customStyle="1" w:styleId="NoList3226">
    <w:name w:val="No List3226"/>
    <w:next w:val="NoList"/>
    <w:uiPriority w:val="99"/>
    <w:semiHidden/>
    <w:unhideWhenUsed/>
    <w:rsid w:val="008D6863"/>
  </w:style>
  <w:style w:type="numbering" w:customStyle="1" w:styleId="NoList4226">
    <w:name w:val="No List4226"/>
    <w:next w:val="NoList"/>
    <w:uiPriority w:val="99"/>
    <w:semiHidden/>
    <w:unhideWhenUsed/>
    <w:rsid w:val="008D6863"/>
  </w:style>
  <w:style w:type="numbering" w:customStyle="1" w:styleId="NoList5226">
    <w:name w:val="No List5226"/>
    <w:next w:val="NoList"/>
    <w:uiPriority w:val="99"/>
    <w:semiHidden/>
    <w:unhideWhenUsed/>
    <w:rsid w:val="008D6863"/>
  </w:style>
  <w:style w:type="numbering" w:customStyle="1" w:styleId="NoList826">
    <w:name w:val="No List826"/>
    <w:next w:val="NoList"/>
    <w:uiPriority w:val="99"/>
    <w:semiHidden/>
    <w:unhideWhenUsed/>
    <w:rsid w:val="008D6863"/>
  </w:style>
  <w:style w:type="numbering" w:customStyle="1" w:styleId="NoList1326">
    <w:name w:val="No List1326"/>
    <w:next w:val="NoList"/>
    <w:uiPriority w:val="99"/>
    <w:semiHidden/>
    <w:unhideWhenUsed/>
    <w:rsid w:val="008D6863"/>
  </w:style>
  <w:style w:type="numbering" w:customStyle="1" w:styleId="NoList2326">
    <w:name w:val="No List2326"/>
    <w:next w:val="NoList"/>
    <w:uiPriority w:val="99"/>
    <w:semiHidden/>
    <w:unhideWhenUsed/>
    <w:rsid w:val="008D6863"/>
  </w:style>
  <w:style w:type="numbering" w:customStyle="1" w:styleId="NoList3326">
    <w:name w:val="No List3326"/>
    <w:next w:val="NoList"/>
    <w:uiPriority w:val="99"/>
    <w:semiHidden/>
    <w:unhideWhenUsed/>
    <w:rsid w:val="008D6863"/>
  </w:style>
  <w:style w:type="numbering" w:customStyle="1" w:styleId="NoList4326">
    <w:name w:val="No List4326"/>
    <w:next w:val="NoList"/>
    <w:uiPriority w:val="99"/>
    <w:semiHidden/>
    <w:unhideWhenUsed/>
    <w:rsid w:val="008D6863"/>
  </w:style>
  <w:style w:type="numbering" w:customStyle="1" w:styleId="NoList5326">
    <w:name w:val="No List5326"/>
    <w:next w:val="NoList"/>
    <w:uiPriority w:val="99"/>
    <w:semiHidden/>
    <w:unhideWhenUsed/>
    <w:rsid w:val="008D6863"/>
  </w:style>
  <w:style w:type="numbering" w:customStyle="1" w:styleId="NoList166">
    <w:name w:val="No List166"/>
    <w:next w:val="NoList"/>
    <w:uiPriority w:val="99"/>
    <w:semiHidden/>
    <w:unhideWhenUsed/>
    <w:rsid w:val="008D6863"/>
  </w:style>
  <w:style w:type="numbering" w:customStyle="1" w:styleId="NoList176">
    <w:name w:val="No List176"/>
    <w:next w:val="NoList"/>
    <w:uiPriority w:val="99"/>
    <w:semiHidden/>
    <w:unhideWhenUsed/>
    <w:rsid w:val="008D6863"/>
  </w:style>
  <w:style w:type="numbering" w:customStyle="1" w:styleId="NoList1156">
    <w:name w:val="No List1156"/>
    <w:next w:val="NoList"/>
    <w:uiPriority w:val="99"/>
    <w:semiHidden/>
    <w:unhideWhenUsed/>
    <w:rsid w:val="008D6863"/>
  </w:style>
  <w:style w:type="numbering" w:customStyle="1" w:styleId="NoList266">
    <w:name w:val="No List266"/>
    <w:next w:val="NoList"/>
    <w:uiPriority w:val="99"/>
    <w:semiHidden/>
    <w:unhideWhenUsed/>
    <w:rsid w:val="008D6863"/>
  </w:style>
  <w:style w:type="numbering" w:customStyle="1" w:styleId="NoList366">
    <w:name w:val="No List366"/>
    <w:next w:val="NoList"/>
    <w:uiPriority w:val="99"/>
    <w:semiHidden/>
    <w:unhideWhenUsed/>
    <w:rsid w:val="008D6863"/>
  </w:style>
  <w:style w:type="numbering" w:customStyle="1" w:styleId="NoList466">
    <w:name w:val="No List466"/>
    <w:next w:val="NoList"/>
    <w:uiPriority w:val="99"/>
    <w:semiHidden/>
    <w:unhideWhenUsed/>
    <w:rsid w:val="008D6863"/>
  </w:style>
  <w:style w:type="numbering" w:customStyle="1" w:styleId="NoList566">
    <w:name w:val="No List566"/>
    <w:next w:val="NoList"/>
    <w:uiPriority w:val="99"/>
    <w:semiHidden/>
    <w:unhideWhenUsed/>
    <w:rsid w:val="008D6863"/>
  </w:style>
  <w:style w:type="numbering" w:customStyle="1" w:styleId="NoList636">
    <w:name w:val="No List636"/>
    <w:next w:val="NoList"/>
    <w:uiPriority w:val="99"/>
    <w:semiHidden/>
    <w:unhideWhenUsed/>
    <w:rsid w:val="008D6863"/>
  </w:style>
  <w:style w:type="numbering" w:customStyle="1" w:styleId="NoList11136">
    <w:name w:val="No List11136"/>
    <w:next w:val="NoList"/>
    <w:uiPriority w:val="99"/>
    <w:semiHidden/>
    <w:unhideWhenUsed/>
    <w:rsid w:val="008D6863"/>
  </w:style>
  <w:style w:type="numbering" w:customStyle="1" w:styleId="NoList111136">
    <w:name w:val="No List111136"/>
    <w:next w:val="NoList"/>
    <w:uiPriority w:val="99"/>
    <w:semiHidden/>
    <w:unhideWhenUsed/>
    <w:rsid w:val="008D6863"/>
  </w:style>
  <w:style w:type="numbering" w:customStyle="1" w:styleId="NoList2136">
    <w:name w:val="No List2136"/>
    <w:next w:val="NoList"/>
    <w:uiPriority w:val="99"/>
    <w:semiHidden/>
    <w:unhideWhenUsed/>
    <w:rsid w:val="008D6863"/>
  </w:style>
  <w:style w:type="numbering" w:customStyle="1" w:styleId="NoList3136">
    <w:name w:val="No List3136"/>
    <w:next w:val="NoList"/>
    <w:uiPriority w:val="99"/>
    <w:semiHidden/>
    <w:unhideWhenUsed/>
    <w:rsid w:val="008D6863"/>
  </w:style>
  <w:style w:type="numbering" w:customStyle="1" w:styleId="NoList4136">
    <w:name w:val="No List4136"/>
    <w:next w:val="NoList"/>
    <w:uiPriority w:val="99"/>
    <w:semiHidden/>
    <w:unhideWhenUsed/>
    <w:rsid w:val="008D6863"/>
  </w:style>
  <w:style w:type="numbering" w:customStyle="1" w:styleId="NoList5136">
    <w:name w:val="No List5136"/>
    <w:next w:val="NoList"/>
    <w:uiPriority w:val="99"/>
    <w:semiHidden/>
    <w:unhideWhenUsed/>
    <w:rsid w:val="008D6863"/>
  </w:style>
  <w:style w:type="numbering" w:customStyle="1" w:styleId="NoList736">
    <w:name w:val="No List736"/>
    <w:next w:val="NoList"/>
    <w:uiPriority w:val="99"/>
    <w:semiHidden/>
    <w:unhideWhenUsed/>
    <w:rsid w:val="008D6863"/>
  </w:style>
  <w:style w:type="numbering" w:customStyle="1" w:styleId="NoList1236">
    <w:name w:val="No List1236"/>
    <w:next w:val="NoList"/>
    <w:uiPriority w:val="99"/>
    <w:semiHidden/>
    <w:unhideWhenUsed/>
    <w:rsid w:val="008D6863"/>
  </w:style>
  <w:style w:type="numbering" w:customStyle="1" w:styleId="NoList11236">
    <w:name w:val="No List11236"/>
    <w:next w:val="NoList"/>
    <w:uiPriority w:val="99"/>
    <w:semiHidden/>
    <w:unhideWhenUsed/>
    <w:rsid w:val="008D6863"/>
  </w:style>
  <w:style w:type="numbering" w:customStyle="1" w:styleId="NoList2236">
    <w:name w:val="No List2236"/>
    <w:next w:val="NoList"/>
    <w:uiPriority w:val="99"/>
    <w:semiHidden/>
    <w:unhideWhenUsed/>
    <w:rsid w:val="008D6863"/>
  </w:style>
  <w:style w:type="numbering" w:customStyle="1" w:styleId="NoList3236">
    <w:name w:val="No List3236"/>
    <w:next w:val="NoList"/>
    <w:uiPriority w:val="99"/>
    <w:semiHidden/>
    <w:unhideWhenUsed/>
    <w:rsid w:val="008D6863"/>
  </w:style>
  <w:style w:type="numbering" w:customStyle="1" w:styleId="NoList4236">
    <w:name w:val="No List4236"/>
    <w:next w:val="NoList"/>
    <w:uiPriority w:val="99"/>
    <w:semiHidden/>
    <w:unhideWhenUsed/>
    <w:rsid w:val="008D6863"/>
  </w:style>
  <w:style w:type="numbering" w:customStyle="1" w:styleId="NoList5236">
    <w:name w:val="No List5236"/>
    <w:next w:val="NoList"/>
    <w:uiPriority w:val="99"/>
    <w:semiHidden/>
    <w:unhideWhenUsed/>
    <w:rsid w:val="008D6863"/>
  </w:style>
  <w:style w:type="numbering" w:customStyle="1" w:styleId="NoList836">
    <w:name w:val="No List836"/>
    <w:next w:val="NoList"/>
    <w:uiPriority w:val="99"/>
    <w:semiHidden/>
    <w:unhideWhenUsed/>
    <w:rsid w:val="008D6863"/>
  </w:style>
  <w:style w:type="numbering" w:customStyle="1" w:styleId="NoList1336">
    <w:name w:val="No List1336"/>
    <w:next w:val="NoList"/>
    <w:uiPriority w:val="99"/>
    <w:semiHidden/>
    <w:unhideWhenUsed/>
    <w:rsid w:val="008D6863"/>
  </w:style>
  <w:style w:type="numbering" w:customStyle="1" w:styleId="NoList2336">
    <w:name w:val="No List2336"/>
    <w:next w:val="NoList"/>
    <w:uiPriority w:val="99"/>
    <w:semiHidden/>
    <w:unhideWhenUsed/>
    <w:rsid w:val="008D6863"/>
  </w:style>
  <w:style w:type="numbering" w:customStyle="1" w:styleId="NoList3336">
    <w:name w:val="No List3336"/>
    <w:next w:val="NoList"/>
    <w:uiPriority w:val="99"/>
    <w:semiHidden/>
    <w:unhideWhenUsed/>
    <w:rsid w:val="008D6863"/>
  </w:style>
  <w:style w:type="numbering" w:customStyle="1" w:styleId="NoList4336">
    <w:name w:val="No List4336"/>
    <w:next w:val="NoList"/>
    <w:uiPriority w:val="99"/>
    <w:semiHidden/>
    <w:unhideWhenUsed/>
    <w:rsid w:val="008D6863"/>
  </w:style>
  <w:style w:type="numbering" w:customStyle="1" w:styleId="NoList5336">
    <w:name w:val="No List5336"/>
    <w:next w:val="NoList"/>
    <w:uiPriority w:val="99"/>
    <w:semiHidden/>
    <w:unhideWhenUsed/>
    <w:rsid w:val="008D6863"/>
  </w:style>
  <w:style w:type="numbering" w:customStyle="1" w:styleId="NoList186">
    <w:name w:val="No List186"/>
    <w:next w:val="NoList"/>
    <w:uiPriority w:val="99"/>
    <w:semiHidden/>
    <w:unhideWhenUsed/>
    <w:rsid w:val="008D6863"/>
  </w:style>
  <w:style w:type="numbering" w:customStyle="1" w:styleId="NoList196">
    <w:name w:val="No List196"/>
    <w:next w:val="NoList"/>
    <w:uiPriority w:val="99"/>
    <w:semiHidden/>
    <w:unhideWhenUsed/>
    <w:rsid w:val="008D6863"/>
  </w:style>
  <w:style w:type="numbering" w:customStyle="1" w:styleId="NoList1166">
    <w:name w:val="No List1166"/>
    <w:next w:val="NoList"/>
    <w:uiPriority w:val="99"/>
    <w:semiHidden/>
    <w:unhideWhenUsed/>
    <w:rsid w:val="008D6863"/>
  </w:style>
  <w:style w:type="numbering" w:customStyle="1" w:styleId="NoList276">
    <w:name w:val="No List276"/>
    <w:next w:val="NoList"/>
    <w:uiPriority w:val="99"/>
    <w:semiHidden/>
    <w:unhideWhenUsed/>
    <w:rsid w:val="008D6863"/>
  </w:style>
  <w:style w:type="numbering" w:customStyle="1" w:styleId="NoList376">
    <w:name w:val="No List376"/>
    <w:next w:val="NoList"/>
    <w:uiPriority w:val="99"/>
    <w:semiHidden/>
    <w:unhideWhenUsed/>
    <w:rsid w:val="008D6863"/>
  </w:style>
  <w:style w:type="numbering" w:customStyle="1" w:styleId="NoList476">
    <w:name w:val="No List476"/>
    <w:next w:val="NoList"/>
    <w:uiPriority w:val="99"/>
    <w:semiHidden/>
    <w:unhideWhenUsed/>
    <w:rsid w:val="008D6863"/>
  </w:style>
  <w:style w:type="numbering" w:customStyle="1" w:styleId="NoList576">
    <w:name w:val="No List576"/>
    <w:next w:val="NoList"/>
    <w:uiPriority w:val="99"/>
    <w:semiHidden/>
    <w:unhideWhenUsed/>
    <w:rsid w:val="008D6863"/>
  </w:style>
  <w:style w:type="numbering" w:customStyle="1" w:styleId="NoList646">
    <w:name w:val="No List646"/>
    <w:next w:val="NoList"/>
    <w:uiPriority w:val="99"/>
    <w:semiHidden/>
    <w:unhideWhenUsed/>
    <w:rsid w:val="008D6863"/>
  </w:style>
  <w:style w:type="numbering" w:customStyle="1" w:styleId="NoList11146">
    <w:name w:val="No List11146"/>
    <w:next w:val="NoList"/>
    <w:uiPriority w:val="99"/>
    <w:semiHidden/>
    <w:unhideWhenUsed/>
    <w:rsid w:val="008D6863"/>
  </w:style>
  <w:style w:type="numbering" w:customStyle="1" w:styleId="NoList111146">
    <w:name w:val="No List111146"/>
    <w:next w:val="NoList"/>
    <w:uiPriority w:val="99"/>
    <w:semiHidden/>
    <w:unhideWhenUsed/>
    <w:rsid w:val="008D6863"/>
  </w:style>
  <w:style w:type="numbering" w:customStyle="1" w:styleId="NoList2146">
    <w:name w:val="No List2146"/>
    <w:next w:val="NoList"/>
    <w:uiPriority w:val="99"/>
    <w:semiHidden/>
    <w:unhideWhenUsed/>
    <w:rsid w:val="008D6863"/>
  </w:style>
  <w:style w:type="numbering" w:customStyle="1" w:styleId="NoList3146">
    <w:name w:val="No List3146"/>
    <w:next w:val="NoList"/>
    <w:uiPriority w:val="99"/>
    <w:semiHidden/>
    <w:unhideWhenUsed/>
    <w:rsid w:val="008D6863"/>
  </w:style>
  <w:style w:type="numbering" w:customStyle="1" w:styleId="NoList4146">
    <w:name w:val="No List4146"/>
    <w:next w:val="NoList"/>
    <w:uiPriority w:val="99"/>
    <w:semiHidden/>
    <w:unhideWhenUsed/>
    <w:rsid w:val="008D6863"/>
  </w:style>
  <w:style w:type="numbering" w:customStyle="1" w:styleId="NoList5146">
    <w:name w:val="No List5146"/>
    <w:next w:val="NoList"/>
    <w:uiPriority w:val="99"/>
    <w:semiHidden/>
    <w:unhideWhenUsed/>
    <w:rsid w:val="008D6863"/>
  </w:style>
  <w:style w:type="numbering" w:customStyle="1" w:styleId="NoList746">
    <w:name w:val="No List746"/>
    <w:next w:val="NoList"/>
    <w:uiPriority w:val="99"/>
    <w:semiHidden/>
    <w:unhideWhenUsed/>
    <w:rsid w:val="008D6863"/>
  </w:style>
  <w:style w:type="numbering" w:customStyle="1" w:styleId="NoList1246">
    <w:name w:val="No List1246"/>
    <w:next w:val="NoList"/>
    <w:uiPriority w:val="99"/>
    <w:semiHidden/>
    <w:unhideWhenUsed/>
    <w:rsid w:val="008D6863"/>
  </w:style>
  <w:style w:type="numbering" w:customStyle="1" w:styleId="NoList11246">
    <w:name w:val="No List11246"/>
    <w:next w:val="NoList"/>
    <w:uiPriority w:val="99"/>
    <w:semiHidden/>
    <w:unhideWhenUsed/>
    <w:rsid w:val="008D6863"/>
  </w:style>
  <w:style w:type="numbering" w:customStyle="1" w:styleId="NoList2246">
    <w:name w:val="No List2246"/>
    <w:next w:val="NoList"/>
    <w:uiPriority w:val="99"/>
    <w:semiHidden/>
    <w:unhideWhenUsed/>
    <w:rsid w:val="008D6863"/>
  </w:style>
  <w:style w:type="numbering" w:customStyle="1" w:styleId="NoList3246">
    <w:name w:val="No List3246"/>
    <w:next w:val="NoList"/>
    <w:uiPriority w:val="99"/>
    <w:semiHidden/>
    <w:unhideWhenUsed/>
    <w:rsid w:val="008D6863"/>
  </w:style>
  <w:style w:type="numbering" w:customStyle="1" w:styleId="NoList4246">
    <w:name w:val="No List4246"/>
    <w:next w:val="NoList"/>
    <w:uiPriority w:val="99"/>
    <w:semiHidden/>
    <w:unhideWhenUsed/>
    <w:rsid w:val="008D6863"/>
  </w:style>
  <w:style w:type="numbering" w:customStyle="1" w:styleId="NoList5246">
    <w:name w:val="No List5246"/>
    <w:next w:val="NoList"/>
    <w:uiPriority w:val="99"/>
    <w:semiHidden/>
    <w:unhideWhenUsed/>
    <w:rsid w:val="008D6863"/>
  </w:style>
  <w:style w:type="numbering" w:customStyle="1" w:styleId="NoList846">
    <w:name w:val="No List846"/>
    <w:next w:val="NoList"/>
    <w:uiPriority w:val="99"/>
    <w:semiHidden/>
    <w:unhideWhenUsed/>
    <w:rsid w:val="008D6863"/>
  </w:style>
  <w:style w:type="numbering" w:customStyle="1" w:styleId="NoList1346">
    <w:name w:val="No List1346"/>
    <w:next w:val="NoList"/>
    <w:uiPriority w:val="99"/>
    <w:semiHidden/>
    <w:unhideWhenUsed/>
    <w:rsid w:val="008D6863"/>
  </w:style>
  <w:style w:type="numbering" w:customStyle="1" w:styleId="NoList2346">
    <w:name w:val="No List2346"/>
    <w:next w:val="NoList"/>
    <w:uiPriority w:val="99"/>
    <w:semiHidden/>
    <w:unhideWhenUsed/>
    <w:rsid w:val="008D6863"/>
  </w:style>
  <w:style w:type="numbering" w:customStyle="1" w:styleId="NoList3346">
    <w:name w:val="No List3346"/>
    <w:next w:val="NoList"/>
    <w:uiPriority w:val="99"/>
    <w:semiHidden/>
    <w:unhideWhenUsed/>
    <w:rsid w:val="008D6863"/>
  </w:style>
  <w:style w:type="numbering" w:customStyle="1" w:styleId="NoList4346">
    <w:name w:val="No List4346"/>
    <w:next w:val="NoList"/>
    <w:uiPriority w:val="99"/>
    <w:semiHidden/>
    <w:unhideWhenUsed/>
    <w:rsid w:val="008D6863"/>
  </w:style>
  <w:style w:type="numbering" w:customStyle="1" w:styleId="NoList5346">
    <w:name w:val="No List5346"/>
    <w:next w:val="NoList"/>
    <w:uiPriority w:val="99"/>
    <w:semiHidden/>
    <w:unhideWhenUsed/>
    <w:rsid w:val="008D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bif.eu/storage/app/media/Library/11.Funding/Annex%201_WBIF%20Strategic%20Orientation.pdf" TargetMode="External"/><Relationship Id="rId18" Type="http://schemas.openxmlformats.org/officeDocument/2006/relationships/image" Target="media/image4.jpeg"/><Relationship Id="rId26" Type="http://schemas.openxmlformats.org/officeDocument/2006/relationships/hyperlink" Target="https://ec.europa.eu/dpo-register/detail/DPR-EC-02847.2"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hyperlink" Target="https://www.oecd.org/dac/financing-sustainable-development/development-finance-standards/dacandcrscodelists.htm" TargetMode="External"/><Relationship Id="rId12" Type="http://schemas.openxmlformats.org/officeDocument/2006/relationships/hyperlink" Target="https://ec.europa.eu/neighbourhood-enlargement/system/files/2020-10/green_agenda_for_the_western_balkans_en.pdf" TargetMode="External"/><Relationship Id="rId17" Type="http://schemas.openxmlformats.org/officeDocument/2006/relationships/hyperlink" Target="https://ec.europa.eu/neighbourhood-enlargement/system/files/2020-10/green_agenda_for_the_western_balkans_en.pdf" TargetMode="External"/><Relationship Id="rId25" Type="http://schemas.openxmlformats.org/officeDocument/2006/relationships/hyperlink" Target="https://ec.europa.eu/dpo-register/detail/DPR-EC-02847.2"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bif.eu/storage/app/media/Library/11.Funding/Annex%201_WBIF%20Strategic%20Orientation.pdf"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neighbourhood-enlargement/system/files/2020-10/communication_on_wb_economic_and_investment_plan_october_2020_en.pdf" TargetMode="External"/><Relationship Id="rId24" Type="http://schemas.openxmlformats.org/officeDocument/2006/relationships/hyperlink" Target="https://wbif.eu/storage/app/media/Communication%20and%20Visibility/wbif-cv-guidelines-and-plan-2023-24-web-version.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c.europa.eu/neighbourhood-enlargement/system/files/2020-10/communication_on_wb_economic_and_investment_plan_october_2020_en.pdf" TargetMode="External"/><Relationship Id="rId23" Type="http://schemas.openxmlformats.org/officeDocument/2006/relationships/hyperlink" Target="https://international-partnerships.ec.europa.eu/knowledge-hub/communicating-and-raising-eu-visibility-guidance-external-actions_en" TargetMode="External"/><Relationship Id="rId28" Type="http://schemas.openxmlformats.org/officeDocument/2006/relationships/image" Target="media/image9.png"/><Relationship Id="rId10" Type="http://schemas.openxmlformats.org/officeDocument/2006/relationships/image" Target="media/image3.jpeg"/><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eighbourhood-enlargement.ec.europa.eu/enlargement-policy/growth-plan-western-balkans_en" TargetMode="External"/><Relationship Id="rId22" Type="http://schemas.openxmlformats.org/officeDocument/2006/relationships/image" Target="media/image8.png"/><Relationship Id="rId27" Type="http://schemas.openxmlformats.org/officeDocument/2006/relationships/hyperlink" Target="https://mis2.wbif.eu/Library"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eighbourhood-enlargement.ec.europa.eu/commission-implementing-decision-approving-reform-agendas-and-multiannual-work-programme-under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A9F19D5ECA462ABA4B2032B375BB08"/>
        <w:category>
          <w:name w:val="General"/>
          <w:gallery w:val="placeholder"/>
        </w:category>
        <w:types>
          <w:type w:val="bbPlcHdr"/>
        </w:types>
        <w:behaviors>
          <w:behavior w:val="content"/>
        </w:behaviors>
        <w:guid w:val="{39431BAD-76C6-4B19-B6EB-8033AD0DE9B6}"/>
      </w:docPartPr>
      <w:docPartBody>
        <w:p w:rsidR="00F76BA8" w:rsidRDefault="00F76BA8" w:rsidP="00F76BA8">
          <w:pPr>
            <w:pStyle w:val="94A9F19D5ECA462ABA4B2032B375BB08"/>
          </w:pPr>
          <w:r w:rsidRPr="00BE3FFE">
            <w:rPr>
              <w:rStyle w:val="PlaceholderText"/>
            </w:rPr>
            <w:t>Choose an item.</w:t>
          </w:r>
        </w:p>
      </w:docPartBody>
    </w:docPart>
    <w:docPart>
      <w:docPartPr>
        <w:name w:val="1EC6B75AB9C84F768B60E2A0D928C426"/>
        <w:category>
          <w:name w:val="General"/>
          <w:gallery w:val="placeholder"/>
        </w:category>
        <w:types>
          <w:type w:val="bbPlcHdr"/>
        </w:types>
        <w:behaviors>
          <w:behavior w:val="content"/>
        </w:behaviors>
        <w:guid w:val="{E57C7B5F-C3B3-43F2-904D-07C7B873E63C}"/>
      </w:docPartPr>
      <w:docPartBody>
        <w:p w:rsidR="00F76BA8" w:rsidRDefault="00F76BA8" w:rsidP="00F76BA8">
          <w:pPr>
            <w:pStyle w:val="1EC6B75AB9C84F768B60E2A0D928C426"/>
          </w:pPr>
          <w:r w:rsidRPr="00BE3FFE">
            <w:rPr>
              <w:rStyle w:val="PlaceholderText"/>
            </w:rPr>
            <w:t>Choose an item.</w:t>
          </w:r>
        </w:p>
      </w:docPartBody>
    </w:docPart>
    <w:docPart>
      <w:docPartPr>
        <w:name w:val="17411CF3C3D74FA39596F31191BC1C26"/>
        <w:category>
          <w:name w:val="General"/>
          <w:gallery w:val="placeholder"/>
        </w:category>
        <w:types>
          <w:type w:val="bbPlcHdr"/>
        </w:types>
        <w:behaviors>
          <w:behavior w:val="content"/>
        </w:behaviors>
        <w:guid w:val="{8B65C5B2-F4D8-479D-B04C-11373B41A4D5}"/>
      </w:docPartPr>
      <w:docPartBody>
        <w:p w:rsidR="00F76BA8" w:rsidRDefault="00F76BA8" w:rsidP="00F76BA8">
          <w:pPr>
            <w:pStyle w:val="17411CF3C3D74FA39596F31191BC1C26"/>
          </w:pPr>
          <w:r w:rsidRPr="00BE3FFE">
            <w:rPr>
              <w:rStyle w:val="PlaceholderText"/>
            </w:rPr>
            <w:t>Choose an item.</w:t>
          </w:r>
        </w:p>
      </w:docPartBody>
    </w:docPart>
    <w:docPart>
      <w:docPartPr>
        <w:name w:val="D8C0C82D30D5468EA42D02B915FF7688"/>
        <w:category>
          <w:name w:val="General"/>
          <w:gallery w:val="placeholder"/>
        </w:category>
        <w:types>
          <w:type w:val="bbPlcHdr"/>
        </w:types>
        <w:behaviors>
          <w:behavior w:val="content"/>
        </w:behaviors>
        <w:guid w:val="{93D2523E-6C8D-4D37-B82D-E0CCDA15FBFF}"/>
      </w:docPartPr>
      <w:docPartBody>
        <w:p w:rsidR="00F76BA8" w:rsidRDefault="00F76BA8" w:rsidP="00F76BA8">
          <w:pPr>
            <w:pStyle w:val="D8C0C82D30D5468EA42D02B915FF7688"/>
          </w:pPr>
          <w:r w:rsidRPr="00BE3FFE">
            <w:rPr>
              <w:rStyle w:val="PlaceholderText"/>
            </w:rPr>
            <w:t>Choose an item.</w:t>
          </w:r>
        </w:p>
      </w:docPartBody>
    </w:docPart>
    <w:docPart>
      <w:docPartPr>
        <w:name w:val="D398BE314E2646FF8FA0D3ED68B4EE71"/>
        <w:category>
          <w:name w:val="General"/>
          <w:gallery w:val="placeholder"/>
        </w:category>
        <w:types>
          <w:type w:val="bbPlcHdr"/>
        </w:types>
        <w:behaviors>
          <w:behavior w:val="content"/>
        </w:behaviors>
        <w:guid w:val="{08CC8237-CFAF-4E6E-ABED-80554CF0AE96}"/>
      </w:docPartPr>
      <w:docPartBody>
        <w:p w:rsidR="00F76BA8" w:rsidRDefault="00F76BA8" w:rsidP="00F76BA8">
          <w:pPr>
            <w:pStyle w:val="D398BE314E2646FF8FA0D3ED68B4EE71"/>
          </w:pPr>
          <w:r w:rsidRPr="00BE3FFE">
            <w:rPr>
              <w:rStyle w:val="PlaceholderText"/>
            </w:rPr>
            <w:t>Choose an item.</w:t>
          </w:r>
        </w:p>
      </w:docPartBody>
    </w:docPart>
    <w:docPart>
      <w:docPartPr>
        <w:name w:val="4CE2ACE7DEB74F71A7E4395311D8DEA5"/>
        <w:category>
          <w:name w:val="General"/>
          <w:gallery w:val="placeholder"/>
        </w:category>
        <w:types>
          <w:type w:val="bbPlcHdr"/>
        </w:types>
        <w:behaviors>
          <w:behavior w:val="content"/>
        </w:behaviors>
        <w:guid w:val="{76519D1A-D985-4F3D-92A0-5D75AABD0F7A}"/>
      </w:docPartPr>
      <w:docPartBody>
        <w:p w:rsidR="00F76BA8" w:rsidRDefault="00F76BA8" w:rsidP="00F76BA8">
          <w:pPr>
            <w:pStyle w:val="4CE2ACE7DEB74F71A7E4395311D8DEA5"/>
          </w:pPr>
          <w:r w:rsidRPr="00BE3FFE">
            <w:rPr>
              <w:rStyle w:val="PlaceholderText"/>
            </w:rPr>
            <w:t>Choose an item.</w:t>
          </w:r>
        </w:p>
      </w:docPartBody>
    </w:docPart>
    <w:docPart>
      <w:docPartPr>
        <w:name w:val="DA31402EE1E44AD08EB838967570136D"/>
        <w:category>
          <w:name w:val="General"/>
          <w:gallery w:val="placeholder"/>
        </w:category>
        <w:types>
          <w:type w:val="bbPlcHdr"/>
        </w:types>
        <w:behaviors>
          <w:behavior w:val="content"/>
        </w:behaviors>
        <w:guid w:val="{0F9C6698-94CF-4DB1-BC9C-169B275154D1}"/>
      </w:docPartPr>
      <w:docPartBody>
        <w:p w:rsidR="00F76BA8" w:rsidRDefault="00F76BA8" w:rsidP="00F76BA8">
          <w:pPr>
            <w:pStyle w:val="DA31402EE1E44AD08EB838967570136D"/>
          </w:pPr>
          <w:r w:rsidRPr="00BE3FFE">
            <w:rPr>
              <w:rStyle w:val="PlaceholderText"/>
            </w:rPr>
            <w:t>Choose an item.</w:t>
          </w:r>
        </w:p>
      </w:docPartBody>
    </w:docPart>
    <w:docPart>
      <w:docPartPr>
        <w:name w:val="2FFBDAAAA852442D972187FF7BBF0247"/>
        <w:category>
          <w:name w:val="General"/>
          <w:gallery w:val="placeholder"/>
        </w:category>
        <w:types>
          <w:type w:val="bbPlcHdr"/>
        </w:types>
        <w:behaviors>
          <w:behavior w:val="content"/>
        </w:behaviors>
        <w:guid w:val="{D3A25851-7874-463B-BAD9-173539FC1D2B}"/>
      </w:docPartPr>
      <w:docPartBody>
        <w:p w:rsidR="00F76BA8" w:rsidRDefault="00F76BA8" w:rsidP="00F76BA8">
          <w:pPr>
            <w:pStyle w:val="2FFBDAAAA852442D972187FF7BBF0247"/>
          </w:pPr>
          <w:r w:rsidRPr="00BE3FFE">
            <w:rPr>
              <w:rStyle w:val="PlaceholderText"/>
            </w:rPr>
            <w:t>Choose an item.</w:t>
          </w:r>
        </w:p>
      </w:docPartBody>
    </w:docPart>
    <w:docPart>
      <w:docPartPr>
        <w:name w:val="A8BFA8353F9A4EA897E6BC5B97D56881"/>
        <w:category>
          <w:name w:val="General"/>
          <w:gallery w:val="placeholder"/>
        </w:category>
        <w:types>
          <w:type w:val="bbPlcHdr"/>
        </w:types>
        <w:behaviors>
          <w:behavior w:val="content"/>
        </w:behaviors>
        <w:guid w:val="{5F3EB0A1-2FD7-46E2-B2D7-AD7624FB91D4}"/>
      </w:docPartPr>
      <w:docPartBody>
        <w:p w:rsidR="00F76BA8" w:rsidRDefault="00F76BA8" w:rsidP="00F76BA8">
          <w:pPr>
            <w:pStyle w:val="A8BFA8353F9A4EA897E6BC5B97D56881"/>
          </w:pPr>
          <w:r w:rsidRPr="00BE3FFE">
            <w:rPr>
              <w:rStyle w:val="PlaceholderText"/>
            </w:rPr>
            <w:t>Choose an item.</w:t>
          </w:r>
        </w:p>
      </w:docPartBody>
    </w:docPart>
    <w:docPart>
      <w:docPartPr>
        <w:name w:val="48D4A63E6FB041FB8F23795C29B9EC6D"/>
        <w:category>
          <w:name w:val="General"/>
          <w:gallery w:val="placeholder"/>
        </w:category>
        <w:types>
          <w:type w:val="bbPlcHdr"/>
        </w:types>
        <w:behaviors>
          <w:behavior w:val="content"/>
        </w:behaviors>
        <w:guid w:val="{5320746F-4A6F-4523-90AA-873F158A412C}"/>
      </w:docPartPr>
      <w:docPartBody>
        <w:p w:rsidR="00F76BA8" w:rsidRDefault="00F76BA8" w:rsidP="00F76BA8">
          <w:pPr>
            <w:pStyle w:val="48D4A63E6FB041FB8F23795C29B9EC6D"/>
          </w:pPr>
          <w:r w:rsidRPr="00BE3FFE">
            <w:rPr>
              <w:rStyle w:val="PlaceholderText"/>
            </w:rPr>
            <w:t>Choose an item.</w:t>
          </w:r>
        </w:p>
      </w:docPartBody>
    </w:docPart>
    <w:docPart>
      <w:docPartPr>
        <w:name w:val="70F57F56E9244FA8B7E2BC16D70D4396"/>
        <w:category>
          <w:name w:val="General"/>
          <w:gallery w:val="placeholder"/>
        </w:category>
        <w:types>
          <w:type w:val="bbPlcHdr"/>
        </w:types>
        <w:behaviors>
          <w:behavior w:val="content"/>
        </w:behaviors>
        <w:guid w:val="{6D2C1EC5-2C66-4159-97EC-86654C75DBE6}"/>
      </w:docPartPr>
      <w:docPartBody>
        <w:p w:rsidR="00F76BA8" w:rsidRDefault="00F76BA8" w:rsidP="00F76BA8">
          <w:pPr>
            <w:pStyle w:val="70F57F56E9244FA8B7E2BC16D70D4396"/>
          </w:pPr>
          <w:r w:rsidRPr="00BE3FFE">
            <w:rPr>
              <w:rStyle w:val="PlaceholderText"/>
            </w:rPr>
            <w:t>Choose an item.</w:t>
          </w:r>
        </w:p>
      </w:docPartBody>
    </w:docPart>
    <w:docPart>
      <w:docPartPr>
        <w:name w:val="B1F7CC709B5446A395B04D41877C2946"/>
        <w:category>
          <w:name w:val="General"/>
          <w:gallery w:val="placeholder"/>
        </w:category>
        <w:types>
          <w:type w:val="bbPlcHdr"/>
        </w:types>
        <w:behaviors>
          <w:behavior w:val="content"/>
        </w:behaviors>
        <w:guid w:val="{B070F6F4-C102-43A7-83B6-692C23E541CE}"/>
      </w:docPartPr>
      <w:docPartBody>
        <w:p w:rsidR="00F76BA8" w:rsidRDefault="00F76BA8" w:rsidP="00F76BA8">
          <w:pPr>
            <w:pStyle w:val="B1F7CC709B5446A395B04D41877C2946"/>
          </w:pPr>
          <w:r w:rsidRPr="00BE3FFE">
            <w:rPr>
              <w:rStyle w:val="PlaceholderText"/>
            </w:rPr>
            <w:t>Choose an item.</w:t>
          </w:r>
        </w:p>
      </w:docPartBody>
    </w:docPart>
    <w:docPart>
      <w:docPartPr>
        <w:name w:val="2E057108660B459688684E70FDDF07C7"/>
        <w:category>
          <w:name w:val="General"/>
          <w:gallery w:val="placeholder"/>
        </w:category>
        <w:types>
          <w:type w:val="bbPlcHdr"/>
        </w:types>
        <w:behaviors>
          <w:behavior w:val="content"/>
        </w:behaviors>
        <w:guid w:val="{453B8C60-EE84-4312-ADB4-CE8A65F30306}"/>
      </w:docPartPr>
      <w:docPartBody>
        <w:p w:rsidR="00F76BA8" w:rsidRDefault="00F76BA8" w:rsidP="00F76BA8">
          <w:pPr>
            <w:pStyle w:val="2E057108660B459688684E70FDDF07C7"/>
          </w:pPr>
          <w:r w:rsidRPr="00BE3FFE">
            <w:rPr>
              <w:rStyle w:val="PlaceholderText"/>
            </w:rPr>
            <w:t>Choose an item.</w:t>
          </w:r>
        </w:p>
      </w:docPartBody>
    </w:docPart>
    <w:docPart>
      <w:docPartPr>
        <w:name w:val="DA98992E0C1646149A114951A6B9D1DA"/>
        <w:category>
          <w:name w:val="General"/>
          <w:gallery w:val="placeholder"/>
        </w:category>
        <w:types>
          <w:type w:val="bbPlcHdr"/>
        </w:types>
        <w:behaviors>
          <w:behavior w:val="content"/>
        </w:behaviors>
        <w:guid w:val="{55696D01-5C3F-4668-8407-3B7DFE0457F2}"/>
      </w:docPartPr>
      <w:docPartBody>
        <w:p w:rsidR="00F76BA8" w:rsidRDefault="00F76BA8" w:rsidP="00F76BA8">
          <w:pPr>
            <w:pStyle w:val="DA98992E0C1646149A114951A6B9D1DA"/>
          </w:pPr>
          <w:r w:rsidRPr="00BE3FFE">
            <w:rPr>
              <w:rStyle w:val="PlaceholderText"/>
            </w:rPr>
            <w:t>Choose an item.</w:t>
          </w:r>
        </w:p>
      </w:docPartBody>
    </w:docPart>
    <w:docPart>
      <w:docPartPr>
        <w:name w:val="B37FC5513FE34C51A080B6B29FAF768D"/>
        <w:category>
          <w:name w:val="General"/>
          <w:gallery w:val="placeholder"/>
        </w:category>
        <w:types>
          <w:type w:val="bbPlcHdr"/>
        </w:types>
        <w:behaviors>
          <w:behavior w:val="content"/>
        </w:behaviors>
        <w:guid w:val="{FEF2646A-B756-4955-9CA3-22271556E73B}"/>
      </w:docPartPr>
      <w:docPartBody>
        <w:p w:rsidR="00F76BA8" w:rsidRDefault="00F76BA8" w:rsidP="00F76BA8">
          <w:pPr>
            <w:pStyle w:val="B37FC5513FE34C51A080B6B29FAF768D"/>
          </w:pPr>
          <w:r w:rsidRPr="00BE3FFE">
            <w:rPr>
              <w:rStyle w:val="PlaceholderText"/>
            </w:rPr>
            <w:t>Choose an item.</w:t>
          </w:r>
        </w:p>
      </w:docPartBody>
    </w:docPart>
    <w:docPart>
      <w:docPartPr>
        <w:name w:val="CD4379E714EF414BA8E3B99A055AF1A1"/>
        <w:category>
          <w:name w:val="General"/>
          <w:gallery w:val="placeholder"/>
        </w:category>
        <w:types>
          <w:type w:val="bbPlcHdr"/>
        </w:types>
        <w:behaviors>
          <w:behavior w:val="content"/>
        </w:behaviors>
        <w:guid w:val="{A3A0D1F9-DB1B-489B-BFAD-DBFE01054684}"/>
      </w:docPartPr>
      <w:docPartBody>
        <w:p w:rsidR="00F76BA8" w:rsidRDefault="00F76BA8" w:rsidP="00F76BA8">
          <w:pPr>
            <w:pStyle w:val="CD4379E714EF414BA8E3B99A055AF1A1"/>
          </w:pPr>
          <w:r w:rsidRPr="00BE3FFE">
            <w:rPr>
              <w:rStyle w:val="PlaceholderText"/>
            </w:rPr>
            <w:t>Choose an item.</w:t>
          </w:r>
        </w:p>
      </w:docPartBody>
    </w:docPart>
    <w:docPart>
      <w:docPartPr>
        <w:name w:val="2D1D65586C684639A37C3593DDDA1AFB"/>
        <w:category>
          <w:name w:val="General"/>
          <w:gallery w:val="placeholder"/>
        </w:category>
        <w:types>
          <w:type w:val="bbPlcHdr"/>
        </w:types>
        <w:behaviors>
          <w:behavior w:val="content"/>
        </w:behaviors>
        <w:guid w:val="{8B1B48B9-474E-4419-8F1C-1AF20F354610}"/>
      </w:docPartPr>
      <w:docPartBody>
        <w:p w:rsidR="00F76BA8" w:rsidRDefault="00F76BA8" w:rsidP="00F76BA8">
          <w:pPr>
            <w:pStyle w:val="2D1D65586C684639A37C3593DDDA1AFB"/>
          </w:pPr>
          <w:r w:rsidRPr="00BE3FFE">
            <w:rPr>
              <w:rStyle w:val="PlaceholderText"/>
            </w:rPr>
            <w:t>Choose an item.</w:t>
          </w:r>
        </w:p>
      </w:docPartBody>
    </w:docPart>
    <w:docPart>
      <w:docPartPr>
        <w:name w:val="711A1F55F77F44899C486C477A375964"/>
        <w:category>
          <w:name w:val="General"/>
          <w:gallery w:val="placeholder"/>
        </w:category>
        <w:types>
          <w:type w:val="bbPlcHdr"/>
        </w:types>
        <w:behaviors>
          <w:behavior w:val="content"/>
        </w:behaviors>
        <w:guid w:val="{9B8DBE23-08AF-44D8-AD33-B57DD167A67C}"/>
      </w:docPartPr>
      <w:docPartBody>
        <w:p w:rsidR="00F76BA8" w:rsidRDefault="00F76BA8" w:rsidP="00F76BA8">
          <w:pPr>
            <w:pStyle w:val="711A1F55F77F44899C486C477A375964"/>
          </w:pPr>
          <w:r w:rsidRPr="00BE3FFE">
            <w:rPr>
              <w:rStyle w:val="PlaceholderText"/>
            </w:rPr>
            <w:t>Choose an item.</w:t>
          </w:r>
        </w:p>
      </w:docPartBody>
    </w:docPart>
    <w:docPart>
      <w:docPartPr>
        <w:name w:val="E6FF87521EA0464488DD6A8201B4BAD2"/>
        <w:category>
          <w:name w:val="General"/>
          <w:gallery w:val="placeholder"/>
        </w:category>
        <w:types>
          <w:type w:val="bbPlcHdr"/>
        </w:types>
        <w:behaviors>
          <w:behavior w:val="content"/>
        </w:behaviors>
        <w:guid w:val="{937A54FF-A786-4BEC-BA04-A19182ADBBC8}"/>
      </w:docPartPr>
      <w:docPartBody>
        <w:p w:rsidR="00F76BA8" w:rsidRDefault="00F76BA8" w:rsidP="00F76BA8">
          <w:pPr>
            <w:pStyle w:val="E6FF87521EA0464488DD6A8201B4BAD2"/>
          </w:pPr>
          <w:r w:rsidRPr="00BE3FFE">
            <w:rPr>
              <w:rStyle w:val="PlaceholderText"/>
            </w:rPr>
            <w:t>Choose an item.</w:t>
          </w:r>
        </w:p>
      </w:docPartBody>
    </w:docPart>
    <w:docPart>
      <w:docPartPr>
        <w:name w:val="44BD631385D945CA9675C44A24062FBB"/>
        <w:category>
          <w:name w:val="General"/>
          <w:gallery w:val="placeholder"/>
        </w:category>
        <w:types>
          <w:type w:val="bbPlcHdr"/>
        </w:types>
        <w:behaviors>
          <w:behavior w:val="content"/>
        </w:behaviors>
        <w:guid w:val="{9F9FE5D7-C221-4D2A-AEF8-AAA3A8DA0938}"/>
      </w:docPartPr>
      <w:docPartBody>
        <w:p w:rsidR="00F76BA8" w:rsidRDefault="00F76BA8" w:rsidP="00F76BA8">
          <w:pPr>
            <w:pStyle w:val="44BD631385D945CA9675C44A24062FBB"/>
          </w:pPr>
          <w:r w:rsidRPr="00BE3FFE">
            <w:rPr>
              <w:rStyle w:val="PlaceholderText"/>
            </w:rPr>
            <w:t>Choose an item.</w:t>
          </w:r>
        </w:p>
      </w:docPartBody>
    </w:docPart>
    <w:docPart>
      <w:docPartPr>
        <w:name w:val="898F25A6BEA64EF4A19DF52728D83A22"/>
        <w:category>
          <w:name w:val="General"/>
          <w:gallery w:val="placeholder"/>
        </w:category>
        <w:types>
          <w:type w:val="bbPlcHdr"/>
        </w:types>
        <w:behaviors>
          <w:behavior w:val="content"/>
        </w:behaviors>
        <w:guid w:val="{1F861D8E-FA90-44EB-9990-D7B6A7EF05DE}"/>
      </w:docPartPr>
      <w:docPartBody>
        <w:p w:rsidR="00F76BA8" w:rsidRDefault="00F76BA8" w:rsidP="00F76BA8">
          <w:pPr>
            <w:pStyle w:val="898F25A6BEA64EF4A19DF52728D83A22"/>
          </w:pPr>
          <w:r w:rsidRPr="00BE3FFE">
            <w:rPr>
              <w:rStyle w:val="PlaceholderText"/>
            </w:rPr>
            <w:t>Choose an item.</w:t>
          </w:r>
        </w:p>
      </w:docPartBody>
    </w:docPart>
    <w:docPart>
      <w:docPartPr>
        <w:name w:val="558D03401B2948528F7CBCA599FD97B7"/>
        <w:category>
          <w:name w:val="General"/>
          <w:gallery w:val="placeholder"/>
        </w:category>
        <w:types>
          <w:type w:val="bbPlcHdr"/>
        </w:types>
        <w:behaviors>
          <w:behavior w:val="content"/>
        </w:behaviors>
        <w:guid w:val="{11DC81B5-C888-4297-AF01-8420E199497F}"/>
      </w:docPartPr>
      <w:docPartBody>
        <w:p w:rsidR="00F76BA8" w:rsidRDefault="00F76BA8" w:rsidP="00F76BA8">
          <w:pPr>
            <w:pStyle w:val="558D03401B2948528F7CBCA599FD97B7"/>
          </w:pPr>
          <w:r w:rsidRPr="00BE3FFE">
            <w:rPr>
              <w:rStyle w:val="PlaceholderText"/>
            </w:rPr>
            <w:t>Choose an item.</w:t>
          </w:r>
        </w:p>
      </w:docPartBody>
    </w:docPart>
    <w:docPart>
      <w:docPartPr>
        <w:name w:val="EF263BB8011B45499BF49CC77730CA8B"/>
        <w:category>
          <w:name w:val="General"/>
          <w:gallery w:val="placeholder"/>
        </w:category>
        <w:types>
          <w:type w:val="bbPlcHdr"/>
        </w:types>
        <w:behaviors>
          <w:behavior w:val="content"/>
        </w:behaviors>
        <w:guid w:val="{7111B5A1-7CEA-463D-B0D0-6D6C53F38F54}"/>
      </w:docPartPr>
      <w:docPartBody>
        <w:p w:rsidR="00F76BA8" w:rsidRDefault="00F76BA8" w:rsidP="00F76BA8">
          <w:pPr>
            <w:pStyle w:val="EF263BB8011B45499BF49CC77730CA8B"/>
          </w:pPr>
          <w:r w:rsidRPr="00BE3FFE">
            <w:rPr>
              <w:rStyle w:val="PlaceholderText"/>
            </w:rPr>
            <w:t>Choose an item.</w:t>
          </w:r>
        </w:p>
      </w:docPartBody>
    </w:docPart>
    <w:docPart>
      <w:docPartPr>
        <w:name w:val="BC7ACCC4453742D2A4595C209E9E2E8E"/>
        <w:category>
          <w:name w:val="General"/>
          <w:gallery w:val="placeholder"/>
        </w:category>
        <w:types>
          <w:type w:val="bbPlcHdr"/>
        </w:types>
        <w:behaviors>
          <w:behavior w:val="content"/>
        </w:behaviors>
        <w:guid w:val="{832DC11A-41E7-448A-9133-016A0238C52F}"/>
      </w:docPartPr>
      <w:docPartBody>
        <w:p w:rsidR="00F76BA8" w:rsidRDefault="00F76BA8" w:rsidP="00F76BA8">
          <w:pPr>
            <w:pStyle w:val="BC7ACCC4453742D2A4595C209E9E2E8E"/>
          </w:pPr>
          <w:r w:rsidRPr="00BE3FFE">
            <w:rPr>
              <w:rStyle w:val="PlaceholderText"/>
            </w:rPr>
            <w:t>Choose an item.</w:t>
          </w:r>
        </w:p>
      </w:docPartBody>
    </w:docPart>
    <w:docPart>
      <w:docPartPr>
        <w:name w:val="3DE0C08B36A54E648D7EC5FBCCDBD7CF"/>
        <w:category>
          <w:name w:val="General"/>
          <w:gallery w:val="placeholder"/>
        </w:category>
        <w:types>
          <w:type w:val="bbPlcHdr"/>
        </w:types>
        <w:behaviors>
          <w:behavior w:val="content"/>
        </w:behaviors>
        <w:guid w:val="{861ED310-5F88-4E83-AEA3-2294C55DF5F2}"/>
      </w:docPartPr>
      <w:docPartBody>
        <w:p w:rsidR="00F76BA8" w:rsidRDefault="00F76BA8" w:rsidP="00F76BA8">
          <w:pPr>
            <w:pStyle w:val="3DE0C08B36A54E648D7EC5FBCCDBD7CF"/>
          </w:pPr>
          <w:r w:rsidRPr="00BE3FFE">
            <w:rPr>
              <w:rStyle w:val="PlaceholderText"/>
            </w:rPr>
            <w:t>Choose an item.</w:t>
          </w:r>
        </w:p>
      </w:docPartBody>
    </w:docPart>
    <w:docPart>
      <w:docPartPr>
        <w:name w:val="623D472DDB2742E8B80CE17F4AE09013"/>
        <w:category>
          <w:name w:val="General"/>
          <w:gallery w:val="placeholder"/>
        </w:category>
        <w:types>
          <w:type w:val="bbPlcHdr"/>
        </w:types>
        <w:behaviors>
          <w:behavior w:val="content"/>
        </w:behaviors>
        <w:guid w:val="{06850021-7EF3-41EB-BD9E-91BED7F8A65E}"/>
      </w:docPartPr>
      <w:docPartBody>
        <w:p w:rsidR="00F76BA8" w:rsidRDefault="00F76BA8" w:rsidP="00F76BA8">
          <w:pPr>
            <w:pStyle w:val="623D472DDB2742E8B80CE17F4AE09013"/>
          </w:pPr>
          <w:r w:rsidRPr="00BE3FFE">
            <w:rPr>
              <w:rStyle w:val="PlaceholderText"/>
            </w:rPr>
            <w:t>Choose an item.</w:t>
          </w:r>
        </w:p>
      </w:docPartBody>
    </w:docPart>
    <w:docPart>
      <w:docPartPr>
        <w:name w:val="11A3F65D99FC41988F76338547842538"/>
        <w:category>
          <w:name w:val="General"/>
          <w:gallery w:val="placeholder"/>
        </w:category>
        <w:types>
          <w:type w:val="bbPlcHdr"/>
        </w:types>
        <w:behaviors>
          <w:behavior w:val="content"/>
        </w:behaviors>
        <w:guid w:val="{6A50B460-C076-49C4-8942-1BF2E1ACEE3A}"/>
      </w:docPartPr>
      <w:docPartBody>
        <w:p w:rsidR="00F76BA8" w:rsidRDefault="00F76BA8" w:rsidP="00F76BA8">
          <w:pPr>
            <w:pStyle w:val="11A3F65D99FC41988F76338547842538"/>
          </w:pPr>
          <w:r w:rsidRPr="00BE3FFE">
            <w:rPr>
              <w:rStyle w:val="PlaceholderText"/>
            </w:rPr>
            <w:t>Choose an item.</w:t>
          </w:r>
        </w:p>
      </w:docPartBody>
    </w:docPart>
    <w:docPart>
      <w:docPartPr>
        <w:name w:val="CB09AA01106B47A4BB2C7DC633F03E15"/>
        <w:category>
          <w:name w:val="General"/>
          <w:gallery w:val="placeholder"/>
        </w:category>
        <w:types>
          <w:type w:val="bbPlcHdr"/>
        </w:types>
        <w:behaviors>
          <w:behavior w:val="content"/>
        </w:behaviors>
        <w:guid w:val="{4F115752-3721-4025-A61C-83D1A538F050}"/>
      </w:docPartPr>
      <w:docPartBody>
        <w:p w:rsidR="00F76BA8" w:rsidRDefault="00F76BA8" w:rsidP="00F76BA8">
          <w:pPr>
            <w:pStyle w:val="CB09AA01106B47A4BB2C7DC633F03E15"/>
          </w:pPr>
          <w:r w:rsidRPr="00BE3FFE">
            <w:rPr>
              <w:rStyle w:val="PlaceholderText"/>
            </w:rPr>
            <w:t>Choose an item.</w:t>
          </w:r>
        </w:p>
      </w:docPartBody>
    </w:docPart>
    <w:docPart>
      <w:docPartPr>
        <w:name w:val="03D718EB200D43F3AD2CA5010B42BA7E"/>
        <w:category>
          <w:name w:val="General"/>
          <w:gallery w:val="placeholder"/>
        </w:category>
        <w:types>
          <w:type w:val="bbPlcHdr"/>
        </w:types>
        <w:behaviors>
          <w:behavior w:val="content"/>
        </w:behaviors>
        <w:guid w:val="{A36AD705-6223-458C-955C-CEC682C73942}"/>
      </w:docPartPr>
      <w:docPartBody>
        <w:p w:rsidR="00F76BA8" w:rsidRDefault="00F76BA8" w:rsidP="00F76BA8">
          <w:pPr>
            <w:pStyle w:val="03D718EB200D43F3AD2CA5010B42BA7E"/>
          </w:pPr>
          <w:r w:rsidRPr="00BE3FFE">
            <w:rPr>
              <w:rStyle w:val="PlaceholderText"/>
            </w:rPr>
            <w:t>Choose an item.</w:t>
          </w:r>
        </w:p>
      </w:docPartBody>
    </w:docPart>
    <w:docPart>
      <w:docPartPr>
        <w:name w:val="79B605516FE04DC9835D347894C856F1"/>
        <w:category>
          <w:name w:val="General"/>
          <w:gallery w:val="placeholder"/>
        </w:category>
        <w:types>
          <w:type w:val="bbPlcHdr"/>
        </w:types>
        <w:behaviors>
          <w:behavior w:val="content"/>
        </w:behaviors>
        <w:guid w:val="{2CEC5AEE-CDEA-40D0-ABDE-643AA0EEF6AD}"/>
      </w:docPartPr>
      <w:docPartBody>
        <w:p w:rsidR="00F76BA8" w:rsidRDefault="00F76BA8" w:rsidP="00F76BA8">
          <w:pPr>
            <w:pStyle w:val="79B605516FE04DC9835D347894C856F1"/>
          </w:pPr>
          <w:r w:rsidRPr="00BE3FFE">
            <w:rPr>
              <w:rStyle w:val="PlaceholderText"/>
            </w:rPr>
            <w:t>Choose an item.</w:t>
          </w:r>
        </w:p>
      </w:docPartBody>
    </w:docPart>
    <w:docPart>
      <w:docPartPr>
        <w:name w:val="F24FB49D32AF4EC1921976E4C4784589"/>
        <w:category>
          <w:name w:val="General"/>
          <w:gallery w:val="placeholder"/>
        </w:category>
        <w:types>
          <w:type w:val="bbPlcHdr"/>
        </w:types>
        <w:behaviors>
          <w:behavior w:val="content"/>
        </w:behaviors>
        <w:guid w:val="{9878FDDB-4C7A-4615-8C45-505AC484EC40}"/>
      </w:docPartPr>
      <w:docPartBody>
        <w:p w:rsidR="00F76BA8" w:rsidRDefault="00F76BA8" w:rsidP="00F76BA8">
          <w:pPr>
            <w:pStyle w:val="F24FB49D32AF4EC1921976E4C4784589"/>
          </w:pPr>
          <w:r w:rsidRPr="00BE3FFE">
            <w:rPr>
              <w:rStyle w:val="PlaceholderText"/>
            </w:rPr>
            <w:t>Choose an item.</w:t>
          </w:r>
        </w:p>
      </w:docPartBody>
    </w:docPart>
    <w:docPart>
      <w:docPartPr>
        <w:name w:val="A10E77F8250948598ADBA2AB8B9CB543"/>
        <w:category>
          <w:name w:val="General"/>
          <w:gallery w:val="placeholder"/>
        </w:category>
        <w:types>
          <w:type w:val="bbPlcHdr"/>
        </w:types>
        <w:behaviors>
          <w:behavior w:val="content"/>
        </w:behaviors>
        <w:guid w:val="{972D4CBD-E16C-40E2-BD67-1B757659F71A}"/>
      </w:docPartPr>
      <w:docPartBody>
        <w:p w:rsidR="00F76BA8" w:rsidRDefault="00F76BA8" w:rsidP="00F76BA8">
          <w:pPr>
            <w:pStyle w:val="A10E77F8250948598ADBA2AB8B9CB543"/>
          </w:pPr>
          <w:r w:rsidRPr="00BE3FFE">
            <w:rPr>
              <w:rStyle w:val="PlaceholderText"/>
            </w:rPr>
            <w:t>Choose an item.</w:t>
          </w:r>
        </w:p>
      </w:docPartBody>
    </w:docPart>
    <w:docPart>
      <w:docPartPr>
        <w:name w:val="52EF36D979C6492EA0BBF15E4CC35A79"/>
        <w:category>
          <w:name w:val="General"/>
          <w:gallery w:val="placeholder"/>
        </w:category>
        <w:types>
          <w:type w:val="bbPlcHdr"/>
        </w:types>
        <w:behaviors>
          <w:behavior w:val="content"/>
        </w:behaviors>
        <w:guid w:val="{88B3E594-10DC-4E08-BC39-22910DAFAC87}"/>
      </w:docPartPr>
      <w:docPartBody>
        <w:p w:rsidR="00F76BA8" w:rsidRDefault="00F76BA8" w:rsidP="00F76BA8">
          <w:pPr>
            <w:pStyle w:val="52EF36D979C6492EA0BBF15E4CC35A79"/>
          </w:pPr>
          <w:r w:rsidRPr="00BE3FFE">
            <w:rPr>
              <w:rStyle w:val="PlaceholderText"/>
            </w:rPr>
            <w:t>Choose an item.</w:t>
          </w:r>
        </w:p>
      </w:docPartBody>
    </w:docPart>
    <w:docPart>
      <w:docPartPr>
        <w:name w:val="6A037ED38023443690FD9585882D7061"/>
        <w:category>
          <w:name w:val="General"/>
          <w:gallery w:val="placeholder"/>
        </w:category>
        <w:types>
          <w:type w:val="bbPlcHdr"/>
        </w:types>
        <w:behaviors>
          <w:behavior w:val="content"/>
        </w:behaviors>
        <w:guid w:val="{ED6F1A38-24EB-4DEA-B6DE-8650A932E585}"/>
      </w:docPartPr>
      <w:docPartBody>
        <w:p w:rsidR="00F76BA8" w:rsidRDefault="00F76BA8" w:rsidP="00F76BA8">
          <w:pPr>
            <w:pStyle w:val="6A037ED38023443690FD9585882D7061"/>
          </w:pPr>
          <w:r w:rsidRPr="00BE3FFE">
            <w:rPr>
              <w:rStyle w:val="PlaceholderText"/>
            </w:rPr>
            <w:t>Choose an item.</w:t>
          </w:r>
        </w:p>
      </w:docPartBody>
    </w:docPart>
    <w:docPart>
      <w:docPartPr>
        <w:name w:val="AFDFB969968E4A509E155E297D3A083E"/>
        <w:category>
          <w:name w:val="General"/>
          <w:gallery w:val="placeholder"/>
        </w:category>
        <w:types>
          <w:type w:val="bbPlcHdr"/>
        </w:types>
        <w:behaviors>
          <w:behavior w:val="content"/>
        </w:behaviors>
        <w:guid w:val="{2010E94C-3B09-4793-A336-1CEA06AB8C3D}"/>
      </w:docPartPr>
      <w:docPartBody>
        <w:p w:rsidR="00F76BA8" w:rsidRDefault="00F76BA8" w:rsidP="00F76BA8">
          <w:pPr>
            <w:pStyle w:val="AFDFB969968E4A509E155E297D3A083E"/>
          </w:pPr>
          <w:r w:rsidRPr="00BE3FFE">
            <w:rPr>
              <w:rStyle w:val="PlaceholderText"/>
            </w:rPr>
            <w:t>Choose an item.</w:t>
          </w:r>
        </w:p>
      </w:docPartBody>
    </w:docPart>
    <w:docPart>
      <w:docPartPr>
        <w:name w:val="50D45278DC234957AC1B3B0B50F62B11"/>
        <w:category>
          <w:name w:val="General"/>
          <w:gallery w:val="placeholder"/>
        </w:category>
        <w:types>
          <w:type w:val="bbPlcHdr"/>
        </w:types>
        <w:behaviors>
          <w:behavior w:val="content"/>
        </w:behaviors>
        <w:guid w:val="{0C499E97-A787-4515-969A-3D8E11C68F67}"/>
      </w:docPartPr>
      <w:docPartBody>
        <w:p w:rsidR="00F76BA8" w:rsidRDefault="00F76BA8" w:rsidP="00F76BA8">
          <w:pPr>
            <w:pStyle w:val="50D45278DC234957AC1B3B0B50F62B11"/>
          </w:pPr>
          <w:r w:rsidRPr="00BE3FFE">
            <w:rPr>
              <w:rStyle w:val="PlaceholderText"/>
            </w:rPr>
            <w:t>Choose an item.</w:t>
          </w:r>
        </w:p>
      </w:docPartBody>
    </w:docPart>
    <w:docPart>
      <w:docPartPr>
        <w:name w:val="20D03540D56B4DF9A7FE73D5EE2F22CD"/>
        <w:category>
          <w:name w:val="General"/>
          <w:gallery w:val="placeholder"/>
        </w:category>
        <w:types>
          <w:type w:val="bbPlcHdr"/>
        </w:types>
        <w:behaviors>
          <w:behavior w:val="content"/>
        </w:behaviors>
        <w:guid w:val="{88DFC84F-EA61-4A7C-81B8-88A1B481D238}"/>
      </w:docPartPr>
      <w:docPartBody>
        <w:p w:rsidR="00F76BA8" w:rsidRDefault="00F76BA8" w:rsidP="00F76BA8">
          <w:pPr>
            <w:pStyle w:val="20D03540D56B4DF9A7FE73D5EE2F22CD"/>
          </w:pPr>
          <w:r w:rsidRPr="00BE3FFE">
            <w:rPr>
              <w:rStyle w:val="PlaceholderText"/>
            </w:rPr>
            <w:t>Choose an item.</w:t>
          </w:r>
        </w:p>
      </w:docPartBody>
    </w:docPart>
    <w:docPart>
      <w:docPartPr>
        <w:name w:val="54A45317204F4F6A8EB63E74C8AFC4B5"/>
        <w:category>
          <w:name w:val="General"/>
          <w:gallery w:val="placeholder"/>
        </w:category>
        <w:types>
          <w:type w:val="bbPlcHdr"/>
        </w:types>
        <w:behaviors>
          <w:behavior w:val="content"/>
        </w:behaviors>
        <w:guid w:val="{CAB4CC34-6645-4195-B770-50554550B644}"/>
      </w:docPartPr>
      <w:docPartBody>
        <w:p w:rsidR="00F76BA8" w:rsidRDefault="00F76BA8" w:rsidP="00F76BA8">
          <w:pPr>
            <w:pStyle w:val="54A45317204F4F6A8EB63E74C8AFC4B5"/>
          </w:pPr>
          <w:r w:rsidRPr="00BE3FFE">
            <w:rPr>
              <w:rStyle w:val="PlaceholderText"/>
            </w:rPr>
            <w:t>Choose an item.</w:t>
          </w:r>
        </w:p>
      </w:docPartBody>
    </w:docPart>
    <w:docPart>
      <w:docPartPr>
        <w:name w:val="DE355F67ADF34D00939DE7DCEF0BDA31"/>
        <w:category>
          <w:name w:val="General"/>
          <w:gallery w:val="placeholder"/>
        </w:category>
        <w:types>
          <w:type w:val="bbPlcHdr"/>
        </w:types>
        <w:behaviors>
          <w:behavior w:val="content"/>
        </w:behaviors>
        <w:guid w:val="{4D204AC4-D0FA-4B81-B01C-C58BB2603370}"/>
      </w:docPartPr>
      <w:docPartBody>
        <w:p w:rsidR="00F76BA8" w:rsidRDefault="00F76BA8" w:rsidP="00F76BA8">
          <w:pPr>
            <w:pStyle w:val="DE355F67ADF34D00939DE7DCEF0BDA31"/>
          </w:pPr>
          <w:r w:rsidRPr="00BE3FFE">
            <w:rPr>
              <w:rStyle w:val="PlaceholderText"/>
            </w:rPr>
            <w:t>Choose an item.</w:t>
          </w:r>
        </w:p>
      </w:docPartBody>
    </w:docPart>
    <w:docPart>
      <w:docPartPr>
        <w:name w:val="176EDF9BA408463A891C3F24850065FA"/>
        <w:category>
          <w:name w:val="General"/>
          <w:gallery w:val="placeholder"/>
        </w:category>
        <w:types>
          <w:type w:val="bbPlcHdr"/>
        </w:types>
        <w:behaviors>
          <w:behavior w:val="content"/>
        </w:behaviors>
        <w:guid w:val="{787BF6CE-62A0-4E16-AF0F-C60C2F1BF6A4}"/>
      </w:docPartPr>
      <w:docPartBody>
        <w:p w:rsidR="00F76BA8" w:rsidRDefault="00F76BA8" w:rsidP="00F76BA8">
          <w:pPr>
            <w:pStyle w:val="176EDF9BA408463A891C3F24850065FA"/>
          </w:pPr>
          <w:r w:rsidRPr="00BE3F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panose1 w:val="020B0704020202020204"/>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A8"/>
    <w:rsid w:val="00C74643"/>
    <w:rsid w:val="00F76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BA8"/>
    <w:rPr>
      <w:color w:val="808080"/>
    </w:rPr>
  </w:style>
  <w:style w:type="paragraph" w:customStyle="1" w:styleId="94A9F19D5ECA462ABA4B2032B375BB08">
    <w:name w:val="94A9F19D5ECA462ABA4B2032B375BB08"/>
    <w:rsid w:val="00F76BA8"/>
  </w:style>
  <w:style w:type="paragraph" w:customStyle="1" w:styleId="1EC6B75AB9C84F768B60E2A0D928C426">
    <w:name w:val="1EC6B75AB9C84F768B60E2A0D928C426"/>
    <w:rsid w:val="00F76BA8"/>
  </w:style>
  <w:style w:type="paragraph" w:customStyle="1" w:styleId="17411CF3C3D74FA39596F31191BC1C26">
    <w:name w:val="17411CF3C3D74FA39596F31191BC1C26"/>
    <w:rsid w:val="00F76BA8"/>
  </w:style>
  <w:style w:type="paragraph" w:customStyle="1" w:styleId="D8C0C82D30D5468EA42D02B915FF7688">
    <w:name w:val="D8C0C82D30D5468EA42D02B915FF7688"/>
    <w:rsid w:val="00F76BA8"/>
  </w:style>
  <w:style w:type="paragraph" w:customStyle="1" w:styleId="D398BE314E2646FF8FA0D3ED68B4EE71">
    <w:name w:val="D398BE314E2646FF8FA0D3ED68B4EE71"/>
    <w:rsid w:val="00F76BA8"/>
  </w:style>
  <w:style w:type="paragraph" w:customStyle="1" w:styleId="4CE2ACE7DEB74F71A7E4395311D8DEA5">
    <w:name w:val="4CE2ACE7DEB74F71A7E4395311D8DEA5"/>
    <w:rsid w:val="00F76BA8"/>
  </w:style>
  <w:style w:type="paragraph" w:customStyle="1" w:styleId="DA31402EE1E44AD08EB838967570136D">
    <w:name w:val="DA31402EE1E44AD08EB838967570136D"/>
    <w:rsid w:val="00F76BA8"/>
  </w:style>
  <w:style w:type="paragraph" w:customStyle="1" w:styleId="2FFBDAAAA852442D972187FF7BBF0247">
    <w:name w:val="2FFBDAAAA852442D972187FF7BBF0247"/>
    <w:rsid w:val="00F76BA8"/>
  </w:style>
  <w:style w:type="paragraph" w:customStyle="1" w:styleId="A8BFA8353F9A4EA897E6BC5B97D56881">
    <w:name w:val="A8BFA8353F9A4EA897E6BC5B97D56881"/>
    <w:rsid w:val="00F76BA8"/>
  </w:style>
  <w:style w:type="paragraph" w:customStyle="1" w:styleId="48D4A63E6FB041FB8F23795C29B9EC6D">
    <w:name w:val="48D4A63E6FB041FB8F23795C29B9EC6D"/>
    <w:rsid w:val="00F76BA8"/>
  </w:style>
  <w:style w:type="paragraph" w:customStyle="1" w:styleId="70F57F56E9244FA8B7E2BC16D70D4396">
    <w:name w:val="70F57F56E9244FA8B7E2BC16D70D4396"/>
    <w:rsid w:val="00F76BA8"/>
  </w:style>
  <w:style w:type="paragraph" w:customStyle="1" w:styleId="B1F7CC709B5446A395B04D41877C2946">
    <w:name w:val="B1F7CC709B5446A395B04D41877C2946"/>
    <w:rsid w:val="00F76BA8"/>
  </w:style>
  <w:style w:type="paragraph" w:customStyle="1" w:styleId="2E057108660B459688684E70FDDF07C7">
    <w:name w:val="2E057108660B459688684E70FDDF07C7"/>
    <w:rsid w:val="00F76BA8"/>
  </w:style>
  <w:style w:type="paragraph" w:customStyle="1" w:styleId="DA98992E0C1646149A114951A6B9D1DA">
    <w:name w:val="DA98992E0C1646149A114951A6B9D1DA"/>
    <w:rsid w:val="00F76BA8"/>
  </w:style>
  <w:style w:type="paragraph" w:customStyle="1" w:styleId="B37FC5513FE34C51A080B6B29FAF768D">
    <w:name w:val="B37FC5513FE34C51A080B6B29FAF768D"/>
    <w:rsid w:val="00F76BA8"/>
  </w:style>
  <w:style w:type="paragraph" w:customStyle="1" w:styleId="CD4379E714EF414BA8E3B99A055AF1A1">
    <w:name w:val="CD4379E714EF414BA8E3B99A055AF1A1"/>
    <w:rsid w:val="00F76BA8"/>
  </w:style>
  <w:style w:type="paragraph" w:customStyle="1" w:styleId="2D1D65586C684639A37C3593DDDA1AFB">
    <w:name w:val="2D1D65586C684639A37C3593DDDA1AFB"/>
    <w:rsid w:val="00F76BA8"/>
  </w:style>
  <w:style w:type="paragraph" w:customStyle="1" w:styleId="711A1F55F77F44899C486C477A375964">
    <w:name w:val="711A1F55F77F44899C486C477A375964"/>
    <w:rsid w:val="00F76BA8"/>
  </w:style>
  <w:style w:type="paragraph" w:customStyle="1" w:styleId="E6FF87521EA0464488DD6A8201B4BAD2">
    <w:name w:val="E6FF87521EA0464488DD6A8201B4BAD2"/>
    <w:rsid w:val="00F76BA8"/>
  </w:style>
  <w:style w:type="paragraph" w:customStyle="1" w:styleId="44BD631385D945CA9675C44A24062FBB">
    <w:name w:val="44BD631385D945CA9675C44A24062FBB"/>
    <w:rsid w:val="00F76BA8"/>
  </w:style>
  <w:style w:type="paragraph" w:customStyle="1" w:styleId="898F25A6BEA64EF4A19DF52728D83A22">
    <w:name w:val="898F25A6BEA64EF4A19DF52728D83A22"/>
    <w:rsid w:val="00F76BA8"/>
  </w:style>
  <w:style w:type="paragraph" w:customStyle="1" w:styleId="558D03401B2948528F7CBCA599FD97B7">
    <w:name w:val="558D03401B2948528F7CBCA599FD97B7"/>
    <w:rsid w:val="00F76BA8"/>
  </w:style>
  <w:style w:type="paragraph" w:customStyle="1" w:styleId="EF263BB8011B45499BF49CC77730CA8B">
    <w:name w:val="EF263BB8011B45499BF49CC77730CA8B"/>
    <w:rsid w:val="00F76BA8"/>
  </w:style>
  <w:style w:type="paragraph" w:customStyle="1" w:styleId="BC7ACCC4453742D2A4595C209E9E2E8E">
    <w:name w:val="BC7ACCC4453742D2A4595C209E9E2E8E"/>
    <w:rsid w:val="00F76BA8"/>
  </w:style>
  <w:style w:type="paragraph" w:customStyle="1" w:styleId="3DE0C08B36A54E648D7EC5FBCCDBD7CF">
    <w:name w:val="3DE0C08B36A54E648D7EC5FBCCDBD7CF"/>
    <w:rsid w:val="00F76BA8"/>
  </w:style>
  <w:style w:type="paragraph" w:customStyle="1" w:styleId="623D472DDB2742E8B80CE17F4AE09013">
    <w:name w:val="623D472DDB2742E8B80CE17F4AE09013"/>
    <w:rsid w:val="00F76BA8"/>
  </w:style>
  <w:style w:type="paragraph" w:customStyle="1" w:styleId="11A3F65D99FC41988F76338547842538">
    <w:name w:val="11A3F65D99FC41988F76338547842538"/>
    <w:rsid w:val="00F76BA8"/>
  </w:style>
  <w:style w:type="paragraph" w:customStyle="1" w:styleId="CB09AA01106B47A4BB2C7DC633F03E15">
    <w:name w:val="CB09AA01106B47A4BB2C7DC633F03E15"/>
    <w:rsid w:val="00F76BA8"/>
  </w:style>
  <w:style w:type="paragraph" w:customStyle="1" w:styleId="03D718EB200D43F3AD2CA5010B42BA7E">
    <w:name w:val="03D718EB200D43F3AD2CA5010B42BA7E"/>
    <w:rsid w:val="00F76BA8"/>
  </w:style>
  <w:style w:type="paragraph" w:customStyle="1" w:styleId="79B605516FE04DC9835D347894C856F1">
    <w:name w:val="79B605516FE04DC9835D347894C856F1"/>
    <w:rsid w:val="00F76BA8"/>
  </w:style>
  <w:style w:type="paragraph" w:customStyle="1" w:styleId="F24FB49D32AF4EC1921976E4C4784589">
    <w:name w:val="F24FB49D32AF4EC1921976E4C4784589"/>
    <w:rsid w:val="00F76BA8"/>
  </w:style>
  <w:style w:type="paragraph" w:customStyle="1" w:styleId="A10E77F8250948598ADBA2AB8B9CB543">
    <w:name w:val="A10E77F8250948598ADBA2AB8B9CB543"/>
    <w:rsid w:val="00F76BA8"/>
  </w:style>
  <w:style w:type="paragraph" w:customStyle="1" w:styleId="52EF36D979C6492EA0BBF15E4CC35A79">
    <w:name w:val="52EF36D979C6492EA0BBF15E4CC35A79"/>
    <w:rsid w:val="00F76BA8"/>
  </w:style>
  <w:style w:type="paragraph" w:customStyle="1" w:styleId="6A037ED38023443690FD9585882D7061">
    <w:name w:val="6A037ED38023443690FD9585882D7061"/>
    <w:rsid w:val="00F76BA8"/>
  </w:style>
  <w:style w:type="paragraph" w:customStyle="1" w:styleId="AFDFB969968E4A509E155E297D3A083E">
    <w:name w:val="AFDFB969968E4A509E155E297D3A083E"/>
    <w:rsid w:val="00F76BA8"/>
  </w:style>
  <w:style w:type="paragraph" w:customStyle="1" w:styleId="50D45278DC234957AC1B3B0B50F62B11">
    <w:name w:val="50D45278DC234957AC1B3B0B50F62B11"/>
    <w:rsid w:val="00F76BA8"/>
  </w:style>
  <w:style w:type="paragraph" w:customStyle="1" w:styleId="20D03540D56B4DF9A7FE73D5EE2F22CD">
    <w:name w:val="20D03540D56B4DF9A7FE73D5EE2F22CD"/>
    <w:rsid w:val="00F76BA8"/>
  </w:style>
  <w:style w:type="paragraph" w:customStyle="1" w:styleId="54A45317204F4F6A8EB63E74C8AFC4B5">
    <w:name w:val="54A45317204F4F6A8EB63E74C8AFC4B5"/>
    <w:rsid w:val="00F76BA8"/>
  </w:style>
  <w:style w:type="paragraph" w:customStyle="1" w:styleId="DE355F67ADF34D00939DE7DCEF0BDA31">
    <w:name w:val="DE355F67ADF34D00939DE7DCEF0BDA31"/>
    <w:rsid w:val="00F76BA8"/>
  </w:style>
  <w:style w:type="paragraph" w:customStyle="1" w:styleId="176EDF9BA408463A891C3F24850065FA">
    <w:name w:val="176EDF9BA408463A891C3F24850065FA"/>
    <w:rsid w:val="00F76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13542</Words>
  <Characters>77194</Characters>
  <Application>Microsoft Office Word</Application>
  <DocSecurity>0</DocSecurity>
  <Lines>643</Lines>
  <Paragraphs>181</Paragraphs>
  <ScaleCrop>false</ScaleCrop>
  <Company/>
  <LinksUpToDate>false</LinksUpToDate>
  <CharactersWithSpaces>90555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IFICO</dc:creator>
  <cp:keywords/>
  <dc:description/>
  <cp:lastModifiedBy>IFICO</cp:lastModifiedBy>
  <cp:revision>2</cp:revision>
  <dcterms:created xsi:type="dcterms:W3CDTF">2025-02-03T10:52:00Z</dcterms:created>
  <dcterms:modified xsi:type="dcterms:W3CDTF">2025-02-03T10:54:00Z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827c5f-d77d-468f-a3c3-decabf6606dc_Enabled">
    <vt:lpwstr>true</vt:lpwstr>
  </property>
  <property fmtid="{D5CDD505-2E9C-101B-9397-08002B2CF9AE}" pid="3" name="MSIP_Label_1c827c5f-d77d-468f-a3c3-decabf6606dc_SetDate">
    <vt:lpwstr>2025-02-03T10:54:27Z</vt:lpwstr>
  </property>
  <property fmtid="{D5CDD505-2E9C-101B-9397-08002B2CF9AE}" pid="4" name="MSIP_Label_1c827c5f-d77d-468f-a3c3-decabf6606dc_Method">
    <vt:lpwstr>Privileged</vt:lpwstr>
  </property>
  <property fmtid="{D5CDD505-2E9C-101B-9397-08002B2CF9AE}" pid="5" name="MSIP_Label_1c827c5f-d77d-468f-a3c3-decabf6606dc_Name">
    <vt:lpwstr>NON-BUSINESS</vt:lpwstr>
  </property>
  <property fmtid="{D5CDD505-2E9C-101B-9397-08002B2CF9AE}" pid="6" name="MSIP_Label_1c827c5f-d77d-468f-a3c3-decabf6606dc_SiteId">
    <vt:lpwstr>a2bed0c4-5957-4f73-b0c2-a811407590fb</vt:lpwstr>
  </property>
  <property fmtid="{D5CDD505-2E9C-101B-9397-08002B2CF9AE}" pid="7" name="MSIP_Label_1c827c5f-d77d-468f-a3c3-decabf6606dc_ActionId">
    <vt:lpwstr>016c7a2a-b877-45e2-aadc-c7632dd5e64e</vt:lpwstr>
  </property>
  <property fmtid="{D5CDD505-2E9C-101B-9397-08002B2CF9AE}" pid="8" name="MSIP_Label_1c827c5f-d77d-468f-a3c3-decabf6606dc_ContentBits">
    <vt:lpwstr>0</vt:lpwstr>
  </property>
  <property fmtid="{D5CDD505-2E9C-101B-9397-08002B2CF9AE}" pid="9" name="SavedOnce">
    <vt:lpwstr>true</vt:lpwstr>
  </property>
</Properties>
</file>